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E7" w:rsidRDefault="0005106C" w:rsidP="009C1DE7">
      <w:pPr>
        <w:jc w:val="center"/>
      </w:pPr>
      <w:bookmarkStart w:id="0" w:name="_GoBack"/>
      <w:bookmarkEnd w:id="0"/>
      <w:r>
        <w:rPr>
          <w:noProof/>
          <w:lang w:val="sr-Latn-RS" w:eastAsia="sr-Latn-RS"/>
        </w:rPr>
        <w:drawing>
          <wp:inline distT="0" distB="0" distL="0" distR="0" wp14:anchorId="0767BE3B" wp14:editId="4F530EA6">
            <wp:extent cx="1570790" cy="447675"/>
            <wp:effectExtent l="0" t="0" r="0" b="0"/>
            <wp:docPr id="5" name="Slika 5" descr="http://teslic2017.opstinateslic.com/wp-content/uploads/2017/04/OPSTINA-TESLIC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eslic2017.opstinateslic.com/wp-content/uploads/2017/04/OPSTINA-TESLIC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65" cy="45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21D" w:rsidRDefault="00C9021D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</w:p>
    <w:p w:rsidR="009C1DE7" w:rsidRPr="00EB2678" w:rsidRDefault="00B40981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  <w:r>
        <w:rPr>
          <w:rFonts w:asciiTheme="majorHAnsi" w:hAnsiTheme="majorHAnsi" w:cstheme="majorHAnsi"/>
          <w:b/>
          <w:sz w:val="22"/>
          <w:szCs w:val="22"/>
          <w:lang w:val="nb-NO"/>
        </w:rPr>
        <w:t>u partnerstvu sa Opštinom Teslić</w:t>
      </w:r>
    </w:p>
    <w:p w:rsidR="00EB2678" w:rsidRPr="008627D5" w:rsidRDefault="00EB2678" w:rsidP="00EB2678">
      <w:pPr>
        <w:jc w:val="center"/>
        <w:rPr>
          <w:rFonts w:asciiTheme="majorHAnsi" w:hAnsiTheme="majorHAnsi" w:cstheme="majorHAnsi"/>
          <w:sz w:val="22"/>
          <w:szCs w:val="22"/>
          <w:lang w:val="nb-NO"/>
        </w:rPr>
      </w:pPr>
    </w:p>
    <w:p w:rsidR="00AD0861" w:rsidRPr="00294816" w:rsidRDefault="00AD0861" w:rsidP="00AD0861">
      <w:pPr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  <w:r>
        <w:rPr>
          <w:rFonts w:asciiTheme="majorHAnsi" w:hAnsiTheme="majorHAnsi" w:cstheme="majorHAnsi"/>
          <w:b/>
          <w:sz w:val="22"/>
          <w:szCs w:val="22"/>
          <w:lang w:val="bs-Latn-BA"/>
        </w:rPr>
        <w:t>Izvještaj o održanom</w:t>
      </w:r>
      <w:r w:rsidR="00F3048F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IV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mentorskom sastanku u okviru Javnog poziva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za predaju projektnih prijedloga u sklopu projekta Regionalni program lokalne demokratije na Zapadnom Balkanu (ReLOaD) 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>u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>opštini Teslić</w:t>
      </w: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U okviru Javnog poziva za 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organizacije civilnog društva/nevladine organizacije za predaju prijedloga projekata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koji se organizuje u sklopu p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>rojekt</w:t>
      </w:r>
      <w:r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 xml:space="preserve"> „Regionalni program lokalne demokratije na Zapadnom Balkanu“ (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ReLOaD)</w:t>
      </w:r>
      <w:r>
        <w:rPr>
          <w:rStyle w:val="FootnoteReference"/>
          <w:rFonts w:asciiTheme="majorHAnsi" w:hAnsiTheme="majorHAnsi" w:cstheme="majorHAnsi"/>
          <w:sz w:val="22"/>
          <w:szCs w:val="22"/>
          <w:lang w:val="bs-Latn-BA"/>
        </w:rPr>
        <w:footnoteReference w:id="1"/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 xml:space="preserve">u saradnji sa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pštinom Teslić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, u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 xml:space="preserve"> utorak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336858">
        <w:rPr>
          <w:rFonts w:asciiTheme="majorHAnsi" w:hAnsiTheme="majorHAnsi" w:cstheme="majorHAnsi"/>
          <w:sz w:val="22"/>
          <w:szCs w:val="22"/>
          <w:lang w:val="bs-Latn-BA"/>
        </w:rPr>
        <w:t>23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. jula 2019. godine u trajanju od 12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.00 do </w:t>
      </w:r>
      <w:r w:rsidR="001B29EE">
        <w:rPr>
          <w:rFonts w:asciiTheme="majorHAnsi" w:hAnsiTheme="majorHAnsi" w:cstheme="majorHAnsi"/>
          <w:sz w:val="22"/>
          <w:szCs w:val="22"/>
          <w:lang w:val="bs-Latn-BA"/>
        </w:rPr>
        <w:t>14.3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0 sati održan je </w:t>
      </w:r>
      <w:r w:rsidR="001B29EE">
        <w:rPr>
          <w:rFonts w:asciiTheme="majorHAnsi" w:hAnsiTheme="majorHAnsi" w:cstheme="majorHAnsi"/>
          <w:b/>
          <w:i/>
          <w:sz w:val="22"/>
          <w:szCs w:val="22"/>
          <w:lang w:val="bs-Latn-BA"/>
        </w:rPr>
        <w:t>četvrti od četiri</w:t>
      </w:r>
      <w:r w:rsidR="0005106C">
        <w:rPr>
          <w:rFonts w:asciiTheme="majorHAnsi" w:hAnsiTheme="majorHAnsi" w:cstheme="majorHAnsi"/>
          <w:b/>
          <w:i/>
          <w:sz w:val="22"/>
          <w:szCs w:val="22"/>
          <w:lang w:val="bs-Latn-BA"/>
        </w:rPr>
        <w:t xml:space="preserve"> 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od četiri planirana mentorska sastanka za zainteresovane predstavnike</w:t>
      </w:r>
      <w:r w:rsidR="00C63A95">
        <w:rPr>
          <w:rFonts w:asciiTheme="majorHAnsi" w:hAnsiTheme="majorHAnsi" w:cstheme="majorHAnsi"/>
          <w:sz w:val="22"/>
          <w:szCs w:val="22"/>
          <w:lang w:val="bs-Latn-BA"/>
        </w:rPr>
        <w:t xml:space="preserve">/ce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organizacija civilnog društva (OCD).</w:t>
      </w:r>
    </w:p>
    <w:p w:rsidR="00CD14AC" w:rsidRDefault="00C10E5B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Sastanku je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pored mentor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 xml:space="preserve"> i predstavnika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 xml:space="preserve">pštine Teslić 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prisustvoval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/</w:t>
      </w:r>
      <w:r w:rsidR="0005106C" w:rsidRPr="00110EE7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8735E8" w:rsidRPr="0005106C">
        <w:rPr>
          <w:rFonts w:asciiTheme="majorHAnsi" w:hAnsiTheme="majorHAnsi" w:cstheme="majorHAnsi"/>
          <w:color w:val="FF0000"/>
          <w:sz w:val="22"/>
          <w:szCs w:val="22"/>
          <w:lang w:val="bs-Latn-BA"/>
        </w:rPr>
        <w:t xml:space="preserve"> </w:t>
      </w:r>
      <w:r w:rsidR="001B29EE">
        <w:rPr>
          <w:rFonts w:asciiTheme="majorHAnsi" w:hAnsiTheme="majorHAnsi" w:cstheme="majorHAnsi"/>
          <w:sz w:val="22"/>
          <w:szCs w:val="22"/>
          <w:lang w:val="bs-Latn-BA"/>
        </w:rPr>
        <w:t>7</w:t>
      </w:r>
      <w:r w:rsidR="0005106C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116DCE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učesnika i</w:t>
      </w:r>
      <w:r w:rsidR="001B29EE">
        <w:rPr>
          <w:rFonts w:asciiTheme="majorHAnsi" w:hAnsiTheme="majorHAnsi" w:cstheme="majorHAnsi"/>
          <w:sz w:val="22"/>
          <w:szCs w:val="22"/>
          <w:lang w:val="bs-Latn-BA"/>
        </w:rPr>
        <w:t>z  6</w:t>
      </w:r>
      <w:r w:rsidR="00BC24B5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C17BC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organizacija civilnog društva . </w:t>
      </w:r>
      <w:r w:rsidR="001B29EE">
        <w:rPr>
          <w:rFonts w:asciiTheme="majorHAnsi" w:hAnsiTheme="majorHAnsi" w:cstheme="majorHAnsi"/>
          <w:sz w:val="22"/>
          <w:szCs w:val="22"/>
          <w:lang w:val="bs-Latn-BA"/>
        </w:rPr>
        <w:t>Svih sedam su bili osobe muškog spola</w:t>
      </w:r>
      <w:r w:rsidR="00CD14AC">
        <w:rPr>
          <w:rFonts w:asciiTheme="majorHAnsi" w:hAnsiTheme="majorHAnsi" w:cstheme="majorHAnsi"/>
          <w:sz w:val="22"/>
          <w:szCs w:val="22"/>
          <w:lang w:val="bs-Latn-BA"/>
        </w:rPr>
        <w:t>.</w:t>
      </w:r>
    </w:p>
    <w:p w:rsidR="00CD14AC" w:rsidRDefault="00CD14AC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Treba istaći da je mentorskom sastanku prethodila druga sesija Otvorenih vrata koju je organizovao UNDP i čija je predstavnica vodila </w:t>
      </w:r>
      <w:r w:rsidR="00116DCE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tu sesiju. Sesija je iskorištena da se odgovori na neka od tehničkih pitanja vezanih za proces apliciranja i  to je p</w:t>
      </w:r>
      <w:r w:rsidR="00F3048F">
        <w:rPr>
          <w:rFonts w:asciiTheme="majorHAnsi" w:hAnsiTheme="majorHAnsi" w:cstheme="majorHAnsi"/>
          <w:sz w:val="22"/>
          <w:szCs w:val="22"/>
          <w:lang w:val="bs-Latn-BA"/>
        </w:rPr>
        <w:t>oslužilo kao odličan uvod u sam mentorski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s</w:t>
      </w:r>
      <w:r w:rsidR="00F3048F">
        <w:rPr>
          <w:rFonts w:asciiTheme="majorHAnsi" w:hAnsiTheme="majorHAnsi" w:cstheme="majorHAnsi"/>
          <w:sz w:val="22"/>
          <w:szCs w:val="22"/>
          <w:lang w:val="bs-Latn-BA"/>
        </w:rPr>
        <w:t>astanak</w:t>
      </w:r>
      <w:r>
        <w:rPr>
          <w:rFonts w:asciiTheme="majorHAnsi" w:hAnsiTheme="majorHAnsi" w:cstheme="majorHAnsi"/>
          <w:sz w:val="22"/>
          <w:szCs w:val="22"/>
          <w:lang w:val="bs-Latn-BA"/>
        </w:rPr>
        <w:t>.</w:t>
      </w:r>
    </w:p>
    <w:p w:rsidR="00CD14AC" w:rsidRDefault="00CD14AC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Obzirom da je ovo bio posljedn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j</w:t>
      </w:r>
      <w:r w:rsidR="00F3048F">
        <w:rPr>
          <w:rFonts w:asciiTheme="majorHAnsi" w:hAnsiTheme="majorHAnsi" w:cstheme="majorHAnsi"/>
          <w:sz w:val="22"/>
          <w:szCs w:val="22"/>
          <w:lang w:val="bs-Latn-BA"/>
        </w:rPr>
        <w:t>i mentorski sastanak</w:t>
      </w:r>
      <w:r>
        <w:rPr>
          <w:rFonts w:asciiTheme="majorHAnsi" w:hAnsiTheme="majorHAnsi" w:cstheme="majorHAnsi"/>
          <w:sz w:val="22"/>
          <w:szCs w:val="22"/>
          <w:lang w:val="bs-Latn-BA"/>
        </w:rPr>
        <w:t>, gotovo svi učesnici su došli sa urađenim logičkim okvirima, aplikacionom formom i budžetom, te je najveći dio sastanka protekao u ukazivanju na određene manjkavosti unutar</w:t>
      </w:r>
      <w:r w:rsidR="00336858">
        <w:rPr>
          <w:rFonts w:asciiTheme="majorHAnsi" w:hAnsiTheme="majorHAnsi" w:cstheme="majorHAnsi"/>
          <w:sz w:val="22"/>
          <w:szCs w:val="22"/>
          <w:lang w:val="bs-Latn-BA"/>
        </w:rPr>
        <w:t xml:space="preserve"> onog što su uradili te pojašnjavanju načina kako da te manj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k</w:t>
      </w:r>
      <w:r w:rsidR="00336858">
        <w:rPr>
          <w:rFonts w:asciiTheme="majorHAnsi" w:hAnsiTheme="majorHAnsi" w:cstheme="majorHAnsi"/>
          <w:sz w:val="22"/>
          <w:szCs w:val="22"/>
          <w:lang w:val="bs-Latn-BA"/>
        </w:rPr>
        <w:t>avosti otklone. U pr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incipu radilo se o detaljima, jer sami logički okviri, kao i aplikaciona forma su postavljeni na način da odgovaraju uobičajenim standardima projektnih prijedloga. Svaki od učesnika dobio je dodatne savjete, i oni su se 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 xml:space="preserve">kretali od potrebe da se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pojasne aktivnosti, jasnijeg definiranja specifičnih ciljeva i rezultata, te posebno definisa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nju indikatora i njiho</w:t>
      </w:r>
      <w:r>
        <w:rPr>
          <w:rFonts w:asciiTheme="majorHAnsi" w:hAnsiTheme="majorHAnsi" w:cstheme="majorHAnsi"/>
          <w:sz w:val="22"/>
          <w:szCs w:val="22"/>
          <w:lang w:val="bs-Latn-BA"/>
        </w:rPr>
        <w:t>v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o</w:t>
      </w:r>
      <w:r>
        <w:rPr>
          <w:rFonts w:asciiTheme="majorHAnsi" w:hAnsiTheme="majorHAnsi" w:cstheme="majorHAnsi"/>
          <w:sz w:val="22"/>
          <w:szCs w:val="22"/>
          <w:lang w:val="bs-Latn-BA"/>
        </w:rPr>
        <w:t>m vez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 xml:space="preserve">ivanju za tačno </w:t>
      </w:r>
      <w:r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d</w:t>
      </w:r>
      <w:r>
        <w:rPr>
          <w:rFonts w:asciiTheme="majorHAnsi" w:hAnsiTheme="majorHAnsi" w:cstheme="majorHAnsi"/>
          <w:sz w:val="22"/>
          <w:szCs w:val="22"/>
          <w:lang w:val="bs-Latn-BA"/>
        </w:rPr>
        <w:t>ređeni rezultat ili specifični cilj.</w:t>
      </w:r>
    </w:p>
    <w:p w:rsidR="00CD14AC" w:rsidRDefault="00CD14AC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Takođe je objašnjen i dio vezan za monitoring gdje je naglašeno da </w:t>
      </w:r>
      <w:r w:rsidR="00336858">
        <w:rPr>
          <w:rFonts w:asciiTheme="majorHAnsi" w:hAnsiTheme="majorHAnsi" w:cstheme="majorHAnsi"/>
          <w:sz w:val="22"/>
          <w:szCs w:val="22"/>
          <w:lang w:val="bs-Latn-BA"/>
        </w:rPr>
        <w:t>aplikanti moraju da objasne na koji način će provoditi interni monitoring aktivnosti ali i kako će organizovati proces izvještavanja prema donatorima.</w:t>
      </w:r>
    </w:p>
    <w:p w:rsidR="00336858" w:rsidRDefault="00336858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Kada je riječ o budžetu, interesantno je napomenuti da nije bilo posebnih pitanja i gotovo svi učesnici su istakli da su razumjeli osnove budžetiranja i 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da nisu imali nekih poteškoća prilikom  kreiranja budžeta</w:t>
      </w:r>
      <w:r>
        <w:rPr>
          <w:rFonts w:asciiTheme="majorHAnsi" w:hAnsiTheme="majorHAnsi" w:cstheme="majorHAnsi"/>
          <w:sz w:val="22"/>
          <w:szCs w:val="22"/>
          <w:lang w:val="bs-Latn-BA"/>
        </w:rPr>
        <w:t>. Dodatno je prikazan način na koji se prikazuje plan utroška sredstva iz granta te naglašena njegova povezanost sa planom aktivnosti.</w:t>
      </w:r>
    </w:p>
    <w:p w:rsidR="00336858" w:rsidRPr="00C10E5B" w:rsidRDefault="00336858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Učesnicima je sugerirano da posebnu pažnju o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b</w:t>
      </w:r>
      <w:r>
        <w:rPr>
          <w:rFonts w:asciiTheme="majorHAnsi" w:hAnsiTheme="majorHAnsi" w:cstheme="majorHAnsi"/>
          <w:sz w:val="22"/>
          <w:szCs w:val="22"/>
          <w:lang w:val="bs-Latn-BA"/>
        </w:rPr>
        <w:t>rate dokumentima koje su dužni poslati u sklopu aplikacionog materijala kako se ne bi desilo da budu odbijeni već na administrativno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-</w:t>
      </w:r>
      <w:r>
        <w:rPr>
          <w:rFonts w:asciiTheme="majorHAnsi" w:hAnsiTheme="majorHAnsi" w:cstheme="majorHAnsi"/>
          <w:sz w:val="22"/>
          <w:szCs w:val="22"/>
          <w:lang w:val="bs-Latn-BA"/>
        </w:rPr>
        <w:t>tehničkoj provjeri.</w:t>
      </w:r>
    </w:p>
    <w:p w:rsidR="009C1DE7" w:rsidRPr="00294816" w:rsidRDefault="00336858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Na kraju sesije, učesnici su se zahvalili  UNDP  što je ponudio mentorske usluge i omogućio im da neke od nejasnoća ko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je su imali razjasne. Takođe, p</w:t>
      </w:r>
      <w:r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se</w:t>
      </w:r>
      <w:r>
        <w:rPr>
          <w:rFonts w:asciiTheme="majorHAnsi" w:hAnsiTheme="majorHAnsi" w:cstheme="majorHAnsi"/>
          <w:sz w:val="22"/>
          <w:szCs w:val="22"/>
          <w:lang w:val="bs-Latn-BA"/>
        </w:rPr>
        <w:t>bna zahvala pripada i predstavniku opštine Teslić koji je sa svoje strane uradio sve da bi kako učesnicima mentorskih s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 xml:space="preserve">astanaka tako i samom mentoru, </w:t>
      </w:r>
      <w:r>
        <w:rPr>
          <w:rFonts w:asciiTheme="majorHAnsi" w:hAnsiTheme="majorHAnsi" w:cstheme="majorHAnsi"/>
          <w:sz w:val="22"/>
          <w:szCs w:val="22"/>
          <w:lang w:val="bs-Latn-BA"/>
        </w:rPr>
        <w:t>omogućio kvalitetne uslove za rad</w:t>
      </w:r>
      <w:r w:rsidR="003A4B89">
        <w:rPr>
          <w:rFonts w:asciiTheme="majorHAnsi" w:hAnsiTheme="majorHAnsi" w:cstheme="majorHAnsi"/>
          <w:sz w:val="22"/>
          <w:szCs w:val="22"/>
          <w:lang w:val="bs-Latn-BA"/>
        </w:rPr>
        <w:t>.</w:t>
      </w:r>
    </w:p>
    <w:sectPr w:rsidR="009C1DE7" w:rsidRPr="00294816" w:rsidSect="002D6624">
      <w:headerReference w:type="default" r:id="rId12"/>
      <w:footerReference w:type="default" r:id="rId13"/>
      <w:pgSz w:w="11900" w:h="16840"/>
      <w:pgMar w:top="2340" w:right="1800" w:bottom="1440" w:left="1350" w:header="708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26A" w:rsidRDefault="001E626A" w:rsidP="00145047">
      <w:r>
        <w:separator/>
      </w:r>
    </w:p>
  </w:endnote>
  <w:endnote w:type="continuationSeparator" w:id="0">
    <w:p w:rsidR="001E626A" w:rsidRDefault="001E626A" w:rsidP="001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dTable4-Accent11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0530"/>
    </w:tblGrid>
    <w:tr w:rsidR="00ED70EA" w:rsidTr="002D662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5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548DD4" w:themeFill="text2" w:themeFillTint="99"/>
        </w:tcPr>
        <w:p w:rsidR="00ED70EA" w:rsidRPr="00DE53D6" w:rsidRDefault="00BF47A4" w:rsidP="00ED70EA">
          <w:pPr>
            <w:jc w:val="center"/>
            <w:rPr>
              <w:rFonts w:ascii="Calibri" w:hAnsi="Calibri" w:cs="Calibri"/>
              <w:sz w:val="24"/>
              <w:szCs w:val="24"/>
            </w:rPr>
          </w:pPr>
          <w:r>
            <w:rPr>
              <w:rFonts w:ascii="Calibri" w:hAnsi="Calibri" w:cs="Calibri"/>
              <w:szCs w:val="24"/>
            </w:rPr>
            <w:t xml:space="preserve">ReLOaD </w:t>
          </w:r>
          <w:r w:rsidR="00CB384B">
            <w:rPr>
              <w:rFonts w:ascii="Calibri" w:hAnsi="Calibri" w:cs="Calibri"/>
              <w:szCs w:val="24"/>
            </w:rPr>
            <w:t>u BiH</w:t>
          </w:r>
          <w:r w:rsidR="00ED70EA" w:rsidRPr="00DE53D6">
            <w:rPr>
              <w:rFonts w:ascii="Calibri" w:hAnsi="Calibri" w:cs="Calibri"/>
              <w:szCs w:val="24"/>
            </w:rPr>
            <w:t>, UNDP Bosn</w:t>
          </w:r>
          <w:r w:rsidR="00CB384B">
            <w:rPr>
              <w:rFonts w:ascii="Calibri" w:hAnsi="Calibri" w:cs="Calibri"/>
              <w:szCs w:val="24"/>
            </w:rPr>
            <w:t>a i</w:t>
          </w:r>
          <w:r w:rsidR="00ED70EA" w:rsidRPr="00DE53D6">
            <w:rPr>
              <w:rFonts w:ascii="Calibri" w:hAnsi="Calibri" w:cs="Calibri"/>
              <w:szCs w:val="24"/>
            </w:rPr>
            <w:t xml:space="preserve"> Her</w:t>
          </w:r>
          <w:r w:rsidR="00CC209B">
            <w:rPr>
              <w:rFonts w:ascii="Calibri" w:hAnsi="Calibri" w:cs="Calibri"/>
              <w:szCs w:val="24"/>
            </w:rPr>
            <w:t>c</w:t>
          </w:r>
          <w:r w:rsidR="00ED70EA" w:rsidRPr="00DE53D6">
            <w:rPr>
              <w:rFonts w:ascii="Calibri" w:hAnsi="Calibri" w:cs="Calibri"/>
              <w:szCs w:val="24"/>
            </w:rPr>
            <w:t>egovina</w:t>
          </w:r>
        </w:p>
      </w:tc>
    </w:tr>
    <w:tr w:rsidR="00ED70EA" w:rsidTr="002D6624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shd w:val="clear" w:color="auto" w:fill="auto"/>
        </w:tcPr>
        <w:p w:rsidR="00ED70EA" w:rsidRPr="00DE53D6" w:rsidRDefault="00ED70EA" w:rsidP="00ED70EA">
          <w:pPr>
            <w:jc w:val="center"/>
            <w:rPr>
              <w:rFonts w:asciiTheme="majorHAnsi" w:hAnsiTheme="majorHAnsi" w:cstheme="majorHAnsi"/>
              <w:b w:val="0"/>
              <w:color w:val="244061" w:themeColor="accent1" w:themeShade="80"/>
              <w:sz w:val="16"/>
              <w:u w:val="single"/>
            </w:rPr>
          </w:pPr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Zmaja od Bosne bb, 71000 Sarajevo, Tel: +387 33 293 500, Fax: +387 33 552 330;</w:t>
          </w:r>
          <w:r w:rsidRPr="00DE53D6">
            <w:rPr>
              <w:rFonts w:asciiTheme="majorHAnsi" w:hAnsiTheme="majorHAnsi" w:cstheme="majorHAnsi"/>
              <w:sz w:val="16"/>
            </w:rPr>
            <w:t xml:space="preserve">  URL:</w:t>
          </w:r>
          <w:hyperlink r:id="rId1" w:history="1">
            <w:r w:rsidRPr="00DE53D6">
              <w:rPr>
                <w:rStyle w:val="Hyperlink"/>
                <w:rFonts w:asciiTheme="majorHAnsi" w:hAnsiTheme="majorHAnsi" w:cstheme="majorHAnsi"/>
                <w:sz w:val="16"/>
              </w:rPr>
              <w:t>www.ba.undp.org</w:t>
            </w:r>
          </w:hyperlink>
        </w:p>
      </w:tc>
    </w:tr>
  </w:tbl>
  <w:p w:rsidR="0048159F" w:rsidRDefault="0048159F" w:rsidP="00ED7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26A" w:rsidRDefault="001E626A" w:rsidP="00145047">
      <w:r>
        <w:separator/>
      </w:r>
    </w:p>
  </w:footnote>
  <w:footnote w:type="continuationSeparator" w:id="0">
    <w:p w:rsidR="001E626A" w:rsidRDefault="001E626A" w:rsidP="00145047">
      <w:r>
        <w:continuationSeparator/>
      </w:r>
    </w:p>
  </w:footnote>
  <w:footnote w:id="1">
    <w:p w:rsidR="00AD0861" w:rsidRDefault="00AD0861" w:rsidP="00AD0861">
      <w:pPr>
        <w:pStyle w:val="FootnoteText"/>
      </w:pPr>
      <w:r>
        <w:rPr>
          <w:rStyle w:val="FootnoteReference"/>
        </w:rPr>
        <w:footnoteRef/>
      </w:r>
      <w:proofErr w:type="spellStart"/>
      <w:r w:rsidRPr="008A057A">
        <w:rPr>
          <w:sz w:val="18"/>
        </w:rPr>
        <w:t>Regionalni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lokalne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demokratije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Zapadnom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Balkanu</w:t>
      </w:r>
      <w:proofErr w:type="spellEnd"/>
      <w:r w:rsidRPr="008A057A">
        <w:rPr>
          <w:sz w:val="18"/>
        </w:rPr>
        <w:t xml:space="preserve"> (</w:t>
      </w:r>
      <w:proofErr w:type="spellStart"/>
      <w:r w:rsidRPr="008A057A">
        <w:rPr>
          <w:sz w:val="18"/>
        </w:rPr>
        <w:t>ReLOaD</w:t>
      </w:r>
      <w:proofErr w:type="spellEnd"/>
      <w:r w:rsidRPr="008A057A">
        <w:rPr>
          <w:sz w:val="18"/>
        </w:rPr>
        <w:t xml:space="preserve">) </w:t>
      </w:r>
      <w:proofErr w:type="spellStart"/>
      <w:r w:rsidRPr="008A057A">
        <w:rPr>
          <w:sz w:val="18"/>
        </w:rPr>
        <w:t>finansira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Europska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unija</w:t>
      </w:r>
      <w:proofErr w:type="spellEnd"/>
      <w:r w:rsidRPr="008A057A">
        <w:rPr>
          <w:sz w:val="18"/>
        </w:rPr>
        <w:t xml:space="preserve"> (EU), a </w:t>
      </w:r>
      <w:proofErr w:type="spellStart"/>
      <w:r w:rsidRPr="008A057A">
        <w:rPr>
          <w:sz w:val="18"/>
        </w:rPr>
        <w:t>provodi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Razvojni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Ujedinjenih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naroda</w:t>
      </w:r>
      <w:proofErr w:type="spellEnd"/>
      <w:r w:rsidRPr="008A057A">
        <w:rPr>
          <w:sz w:val="18"/>
        </w:rPr>
        <w:t xml:space="preserve"> (UNDP).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7" w:rsidRDefault="00E444CD" w:rsidP="00145047">
    <w:pPr>
      <w:pStyle w:val="Header"/>
      <w:tabs>
        <w:tab w:val="clear" w:pos="4320"/>
        <w:tab w:val="clear" w:pos="8640"/>
        <w:tab w:val="right" w:pos="8300"/>
      </w:tabs>
    </w:pPr>
    <w:r w:rsidRPr="00CA6BAC">
      <w:rPr>
        <w:noProof/>
        <w:lang w:val="sr-Latn-RS" w:eastAsia="sr-Latn-RS"/>
      </w:rPr>
      <w:drawing>
        <wp:anchor distT="0" distB="0" distL="114300" distR="114300" simplePos="0" relativeHeight="251662336" behindDoc="0" locked="0" layoutInCell="1" allowOverlap="1" wp14:anchorId="4EE828BD" wp14:editId="0C63CE96">
          <wp:simplePos x="0" y="0"/>
          <wp:positionH relativeFrom="column">
            <wp:posOffset>-381000</wp:posOffset>
          </wp:positionH>
          <wp:positionV relativeFrom="paragraph">
            <wp:posOffset>26670</wp:posOffset>
          </wp:positionV>
          <wp:extent cx="819150" cy="549203"/>
          <wp:effectExtent l="0" t="0" r="0" b="3810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2F5BF4CF-8BB7-43FF-8E9C-1E89809484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FF2B5EF4-FFF2-40B4-BE49-F238E27FC236}">
                        <a16:creationId xmlns:a16="http://schemas.microsoft.com/office/drawing/2014/main" id="{2F5BF4CF-8BB7-43FF-8E9C-1E89809484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220" cy="551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 w:rsidRPr="00CA6BAC"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56D49A" wp14:editId="7F75A40A">
              <wp:simplePos x="0" y="0"/>
              <wp:positionH relativeFrom="column">
                <wp:posOffset>-480695</wp:posOffset>
              </wp:positionH>
              <wp:positionV relativeFrom="paragraph">
                <wp:posOffset>588645</wp:posOffset>
              </wp:positionV>
              <wp:extent cx="1051560" cy="321945"/>
              <wp:effectExtent l="0" t="0" r="0" b="0"/>
              <wp:wrapNone/>
              <wp:docPr id="6" name="TextBox 6">
                <a:extLst xmlns:a="http://schemas.openxmlformats.org/drawingml/2006/main">
                  <a:ext uri="{FF2B5EF4-FFF2-40B4-BE49-F238E27FC236}">
                    <a16:creationId xmlns:a16="http://schemas.microsoft.com/office/drawing/2014/main" id="{A86F6A0A-D133-4EAF-A6B5-C200C34D625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321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A6BAC" w:rsidRPr="0098793E" w:rsidRDefault="00CA6BAC" w:rsidP="00CA6BAC">
                          <w:pPr>
                            <w:pStyle w:val="NoSpacing"/>
                            <w:jc w:val="center"/>
                            <w:rPr>
                              <w:rFonts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 xml:space="preserve"> </w:t>
                          </w:r>
                          <w:r w:rsidR="00D36A5B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u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ni</w:t>
                          </w: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ja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6D49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-37.85pt;margin-top:46.35pt;width:82.8pt;height:25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" filled="f" stroked="f">
              <v:textbox>
                <w:txbxContent>
                  <w:p w:rsidR="00CA6BAC" w:rsidRPr="0098793E" w:rsidRDefault="00CA6BAC" w:rsidP="00CA6BAC">
                    <w:pPr>
                      <w:pStyle w:val="Bezproreda"/>
                      <w:jc w:val="center"/>
                      <w:rPr>
                        <w:rFonts w:cs="Calibri"/>
                        <w:sz w:val="15"/>
                        <w:szCs w:val="15"/>
                      </w:rPr>
                    </w:pP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Projekat finansira Evropska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 xml:space="preserve"> </w:t>
                    </w:r>
                    <w:r w:rsidR="00D36A5B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u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ni</w:t>
                    </w: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ja</w:t>
                    </w:r>
                  </w:p>
                </w:txbxContent>
              </v:textbox>
            </v:shape>
          </w:pict>
        </mc:Fallback>
      </mc:AlternateContent>
    </w:r>
    <w:r w:rsidR="00CA6BAC" w:rsidRPr="00CA6BAC">
      <w:rPr>
        <w:noProof/>
        <w:lang w:val="sr-Latn-RS" w:eastAsia="sr-Latn-RS"/>
      </w:rPr>
      <w:drawing>
        <wp:anchor distT="0" distB="0" distL="114300" distR="114300" simplePos="0" relativeHeight="251661312" behindDoc="0" locked="0" layoutInCell="1" allowOverlap="1" wp14:anchorId="4ACABD60" wp14:editId="5ECFDC92">
          <wp:simplePos x="0" y="0"/>
          <wp:positionH relativeFrom="column">
            <wp:posOffset>5592748</wp:posOffset>
          </wp:positionH>
          <wp:positionV relativeFrom="paragraph">
            <wp:posOffset>-175564</wp:posOffset>
          </wp:positionV>
          <wp:extent cx="509905" cy="1077595"/>
          <wp:effectExtent l="0" t="0" r="4445" b="8255"/>
          <wp:wrapNone/>
          <wp:docPr id="34" name="Picture 34" descr="UNDP_memo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UNDP_memo_logo1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90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0EA"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DBEEE" wp14:editId="2CA28DE6">
              <wp:simplePos x="0" y="0"/>
              <wp:positionH relativeFrom="margin">
                <wp:posOffset>452286</wp:posOffset>
              </wp:positionH>
              <wp:positionV relativeFrom="paragraph">
                <wp:posOffset>27305</wp:posOffset>
              </wp:positionV>
              <wp:extent cx="5244906" cy="743584"/>
              <wp:effectExtent l="0" t="0" r="13335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4906" cy="743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70EA" w:rsidRPr="008627D5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</w:pPr>
                          <w:bookmarkStart w:id="1" w:name="_Hlk486334114"/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Regional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ni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p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rogram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l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d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emo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kratije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na Zapadnom Balkanu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</w:p>
                        <w:p w:rsidR="00ED70EA" w:rsidRPr="00DE53D6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sz w:val="28"/>
                            </w:rPr>
                          </w:pP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2"/>
                              <w:lang w:val="nb-NO"/>
                            </w:rPr>
                            <w:t xml:space="preserve"> </w:t>
                          </w:r>
                          <w:r w:rsidRPr="00DE53D6">
                            <w:rPr>
                              <w:rFonts w:ascii="Calibri" w:hAnsi="Calibri" w:cs="Calibri"/>
                              <w:b/>
                              <w:sz w:val="32"/>
                              <w:szCs w:val="22"/>
                              <w:lang w:val="en-GB"/>
                            </w:rPr>
                            <w:t>ReLOaD</w:t>
                          </w:r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4DBEEE" id="Text Box 2" o:spid="_x0000_s1027" type="#_x0000_t202" style="position:absolute;margin-left:35.6pt;margin-top:2.15pt;width:413pt;height:58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" strokecolor="white [3212]">
              <v:textbox style="mso-fit-shape-to-text:t">
                <w:txbxContent>
                  <w:p w:rsidR="00ED70EA" w:rsidRPr="008627D5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</w:pPr>
                    <w:bookmarkStart w:id="2" w:name="_Hlk486334114"/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Regional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ni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p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rogram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l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d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emo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kratije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na Zapadnom Balkanu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</w:p>
                  <w:p w:rsidR="00ED70EA" w:rsidRPr="00DE53D6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sz w:val="28"/>
                      </w:rPr>
                    </w:pP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2"/>
                        <w:lang w:val="nb-NO"/>
                      </w:rPr>
                      <w:t xml:space="preserve"> </w:t>
                    </w:r>
                    <w:r w:rsidRPr="00DE53D6">
                      <w:rPr>
                        <w:rFonts w:ascii="Calibri" w:hAnsi="Calibri" w:cs="Calibri"/>
                        <w:b/>
                        <w:sz w:val="32"/>
                        <w:szCs w:val="22"/>
                        <w:lang w:val="en-GB"/>
                      </w:rPr>
                      <w:t>ReLOaD</w:t>
                    </w:r>
                    <w:bookmarkEnd w:id="2"/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1AD2"/>
    <w:multiLevelType w:val="hybridMultilevel"/>
    <w:tmpl w:val="253C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441B0"/>
    <w:multiLevelType w:val="hybridMultilevel"/>
    <w:tmpl w:val="E1BA456C"/>
    <w:lvl w:ilvl="0" w:tplc="6A5A5EA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78F2"/>
    <w:multiLevelType w:val="hybridMultilevel"/>
    <w:tmpl w:val="1EAE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3005F"/>
    <w:multiLevelType w:val="hybridMultilevel"/>
    <w:tmpl w:val="4CF8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30865"/>
    <w:multiLevelType w:val="hybridMultilevel"/>
    <w:tmpl w:val="879C0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000D4E"/>
    <w:multiLevelType w:val="hybridMultilevel"/>
    <w:tmpl w:val="337C8F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47"/>
    <w:rsid w:val="00006C7C"/>
    <w:rsid w:val="00015291"/>
    <w:rsid w:val="000409F8"/>
    <w:rsid w:val="00044C7D"/>
    <w:rsid w:val="0004681F"/>
    <w:rsid w:val="0005106C"/>
    <w:rsid w:val="000608CC"/>
    <w:rsid w:val="00061D24"/>
    <w:rsid w:val="0006693B"/>
    <w:rsid w:val="00073009"/>
    <w:rsid w:val="00077922"/>
    <w:rsid w:val="000807A6"/>
    <w:rsid w:val="000817C6"/>
    <w:rsid w:val="00094776"/>
    <w:rsid w:val="000A4309"/>
    <w:rsid w:val="000B0940"/>
    <w:rsid w:val="000B6EBE"/>
    <w:rsid w:val="000E3592"/>
    <w:rsid w:val="000F2940"/>
    <w:rsid w:val="000F30B9"/>
    <w:rsid w:val="00110EE7"/>
    <w:rsid w:val="00112373"/>
    <w:rsid w:val="00112E05"/>
    <w:rsid w:val="00116DCE"/>
    <w:rsid w:val="00126566"/>
    <w:rsid w:val="00145047"/>
    <w:rsid w:val="00154A6C"/>
    <w:rsid w:val="0016323C"/>
    <w:rsid w:val="00191FB3"/>
    <w:rsid w:val="00196955"/>
    <w:rsid w:val="00197BE6"/>
    <w:rsid w:val="001A1FB1"/>
    <w:rsid w:val="001A3075"/>
    <w:rsid w:val="001B29EE"/>
    <w:rsid w:val="001E626A"/>
    <w:rsid w:val="001F38FD"/>
    <w:rsid w:val="001F7AF8"/>
    <w:rsid w:val="00207388"/>
    <w:rsid w:val="00221BFA"/>
    <w:rsid w:val="0023044E"/>
    <w:rsid w:val="0025017D"/>
    <w:rsid w:val="002720ED"/>
    <w:rsid w:val="00292766"/>
    <w:rsid w:val="00294816"/>
    <w:rsid w:val="002948C4"/>
    <w:rsid w:val="002B077C"/>
    <w:rsid w:val="002B0D9F"/>
    <w:rsid w:val="002D0FCC"/>
    <w:rsid w:val="002D6624"/>
    <w:rsid w:val="002E2625"/>
    <w:rsid w:val="0031334E"/>
    <w:rsid w:val="00316DD9"/>
    <w:rsid w:val="003217BD"/>
    <w:rsid w:val="00332A83"/>
    <w:rsid w:val="00335BC1"/>
    <w:rsid w:val="00336858"/>
    <w:rsid w:val="0035281F"/>
    <w:rsid w:val="00354E97"/>
    <w:rsid w:val="00356D8C"/>
    <w:rsid w:val="00375F8D"/>
    <w:rsid w:val="00390755"/>
    <w:rsid w:val="003976B2"/>
    <w:rsid w:val="003A4B89"/>
    <w:rsid w:val="003A7E3C"/>
    <w:rsid w:val="003B6779"/>
    <w:rsid w:val="003C7B80"/>
    <w:rsid w:val="003D1A6E"/>
    <w:rsid w:val="003D29A0"/>
    <w:rsid w:val="003E7DB6"/>
    <w:rsid w:val="003F6E75"/>
    <w:rsid w:val="00407D0E"/>
    <w:rsid w:val="00416FCC"/>
    <w:rsid w:val="00431909"/>
    <w:rsid w:val="00443648"/>
    <w:rsid w:val="004708B7"/>
    <w:rsid w:val="00473FE3"/>
    <w:rsid w:val="0048159F"/>
    <w:rsid w:val="004935A0"/>
    <w:rsid w:val="004A11CA"/>
    <w:rsid w:val="004B4E7E"/>
    <w:rsid w:val="004E064A"/>
    <w:rsid w:val="004F33D9"/>
    <w:rsid w:val="005214B0"/>
    <w:rsid w:val="00540A0C"/>
    <w:rsid w:val="00572292"/>
    <w:rsid w:val="00573641"/>
    <w:rsid w:val="00576A99"/>
    <w:rsid w:val="00576C94"/>
    <w:rsid w:val="00581AC1"/>
    <w:rsid w:val="00586D9C"/>
    <w:rsid w:val="005A53DF"/>
    <w:rsid w:val="005B5E17"/>
    <w:rsid w:val="005D30FC"/>
    <w:rsid w:val="005E6299"/>
    <w:rsid w:val="005F476F"/>
    <w:rsid w:val="00684B20"/>
    <w:rsid w:val="00695DE3"/>
    <w:rsid w:val="006A2F60"/>
    <w:rsid w:val="006B3119"/>
    <w:rsid w:val="006C6E53"/>
    <w:rsid w:val="006D1A2F"/>
    <w:rsid w:val="006D4508"/>
    <w:rsid w:val="006D7B4F"/>
    <w:rsid w:val="006D7D12"/>
    <w:rsid w:val="006F07C2"/>
    <w:rsid w:val="00705265"/>
    <w:rsid w:val="007072C7"/>
    <w:rsid w:val="0071495E"/>
    <w:rsid w:val="00717F82"/>
    <w:rsid w:val="00740F92"/>
    <w:rsid w:val="00774208"/>
    <w:rsid w:val="0077463F"/>
    <w:rsid w:val="00787334"/>
    <w:rsid w:val="007902FA"/>
    <w:rsid w:val="00796B0A"/>
    <w:rsid w:val="007A2269"/>
    <w:rsid w:val="007A300E"/>
    <w:rsid w:val="007A3ED4"/>
    <w:rsid w:val="007B7E52"/>
    <w:rsid w:val="007C17BC"/>
    <w:rsid w:val="007D2591"/>
    <w:rsid w:val="007D4F20"/>
    <w:rsid w:val="007E141F"/>
    <w:rsid w:val="007F1785"/>
    <w:rsid w:val="00805C58"/>
    <w:rsid w:val="008070FF"/>
    <w:rsid w:val="0082673B"/>
    <w:rsid w:val="00831A4E"/>
    <w:rsid w:val="00840E60"/>
    <w:rsid w:val="008427D1"/>
    <w:rsid w:val="0084314A"/>
    <w:rsid w:val="00844095"/>
    <w:rsid w:val="008465E6"/>
    <w:rsid w:val="008627D5"/>
    <w:rsid w:val="00864C23"/>
    <w:rsid w:val="00865AE9"/>
    <w:rsid w:val="008709F6"/>
    <w:rsid w:val="008735E8"/>
    <w:rsid w:val="00877A3C"/>
    <w:rsid w:val="00885066"/>
    <w:rsid w:val="00887F9C"/>
    <w:rsid w:val="00890B1E"/>
    <w:rsid w:val="008A057A"/>
    <w:rsid w:val="008A45B1"/>
    <w:rsid w:val="008A794C"/>
    <w:rsid w:val="008B01BD"/>
    <w:rsid w:val="008C6B00"/>
    <w:rsid w:val="008D51E2"/>
    <w:rsid w:val="008E764F"/>
    <w:rsid w:val="008F07B8"/>
    <w:rsid w:val="008F5552"/>
    <w:rsid w:val="008F5778"/>
    <w:rsid w:val="0090057E"/>
    <w:rsid w:val="0090302D"/>
    <w:rsid w:val="00906AA0"/>
    <w:rsid w:val="009200A0"/>
    <w:rsid w:val="00932BC9"/>
    <w:rsid w:val="00952B8B"/>
    <w:rsid w:val="009542B1"/>
    <w:rsid w:val="00957D5D"/>
    <w:rsid w:val="0096175B"/>
    <w:rsid w:val="00971579"/>
    <w:rsid w:val="00971E46"/>
    <w:rsid w:val="00972A10"/>
    <w:rsid w:val="00997EAA"/>
    <w:rsid w:val="009A01A6"/>
    <w:rsid w:val="009B1E97"/>
    <w:rsid w:val="009C016C"/>
    <w:rsid w:val="009C1DE7"/>
    <w:rsid w:val="009E1C7E"/>
    <w:rsid w:val="00A07A9A"/>
    <w:rsid w:val="00A103B0"/>
    <w:rsid w:val="00A21509"/>
    <w:rsid w:val="00A34487"/>
    <w:rsid w:val="00A60E34"/>
    <w:rsid w:val="00A715B3"/>
    <w:rsid w:val="00A72ECD"/>
    <w:rsid w:val="00A75F39"/>
    <w:rsid w:val="00A9327F"/>
    <w:rsid w:val="00AA2E06"/>
    <w:rsid w:val="00AC0BC6"/>
    <w:rsid w:val="00AC2090"/>
    <w:rsid w:val="00AD022C"/>
    <w:rsid w:val="00AD0861"/>
    <w:rsid w:val="00AE5340"/>
    <w:rsid w:val="00B03870"/>
    <w:rsid w:val="00B12C1B"/>
    <w:rsid w:val="00B24CB8"/>
    <w:rsid w:val="00B40981"/>
    <w:rsid w:val="00B51C2C"/>
    <w:rsid w:val="00B557AB"/>
    <w:rsid w:val="00B60618"/>
    <w:rsid w:val="00B62172"/>
    <w:rsid w:val="00B923F4"/>
    <w:rsid w:val="00BA566C"/>
    <w:rsid w:val="00BB27F7"/>
    <w:rsid w:val="00BC14FF"/>
    <w:rsid w:val="00BC24B5"/>
    <w:rsid w:val="00BC5C60"/>
    <w:rsid w:val="00BC6DA5"/>
    <w:rsid w:val="00BF47A4"/>
    <w:rsid w:val="00BF5A12"/>
    <w:rsid w:val="00C04FA6"/>
    <w:rsid w:val="00C10E5B"/>
    <w:rsid w:val="00C13B59"/>
    <w:rsid w:val="00C33DDB"/>
    <w:rsid w:val="00C37739"/>
    <w:rsid w:val="00C4569D"/>
    <w:rsid w:val="00C53200"/>
    <w:rsid w:val="00C61A0A"/>
    <w:rsid w:val="00C63A95"/>
    <w:rsid w:val="00C77575"/>
    <w:rsid w:val="00C87A64"/>
    <w:rsid w:val="00C9021D"/>
    <w:rsid w:val="00C91E8A"/>
    <w:rsid w:val="00C968AB"/>
    <w:rsid w:val="00CA6BAC"/>
    <w:rsid w:val="00CB0A65"/>
    <w:rsid w:val="00CB384B"/>
    <w:rsid w:val="00CC209B"/>
    <w:rsid w:val="00CD14AC"/>
    <w:rsid w:val="00CD158A"/>
    <w:rsid w:val="00CD7532"/>
    <w:rsid w:val="00CE7411"/>
    <w:rsid w:val="00D00008"/>
    <w:rsid w:val="00D10553"/>
    <w:rsid w:val="00D139F0"/>
    <w:rsid w:val="00D24C6F"/>
    <w:rsid w:val="00D31A06"/>
    <w:rsid w:val="00D36A5B"/>
    <w:rsid w:val="00D514B7"/>
    <w:rsid w:val="00D77A1E"/>
    <w:rsid w:val="00D77A88"/>
    <w:rsid w:val="00D83849"/>
    <w:rsid w:val="00D919FF"/>
    <w:rsid w:val="00D962DC"/>
    <w:rsid w:val="00D964DF"/>
    <w:rsid w:val="00D971AF"/>
    <w:rsid w:val="00DA2A37"/>
    <w:rsid w:val="00DA316B"/>
    <w:rsid w:val="00DA492D"/>
    <w:rsid w:val="00DA6546"/>
    <w:rsid w:val="00DB631A"/>
    <w:rsid w:val="00DC55A1"/>
    <w:rsid w:val="00DC73EF"/>
    <w:rsid w:val="00DC79BB"/>
    <w:rsid w:val="00DD15EC"/>
    <w:rsid w:val="00DE1754"/>
    <w:rsid w:val="00DE53D6"/>
    <w:rsid w:val="00DE5A2D"/>
    <w:rsid w:val="00E0015E"/>
    <w:rsid w:val="00E3430C"/>
    <w:rsid w:val="00E444CD"/>
    <w:rsid w:val="00E4706A"/>
    <w:rsid w:val="00E53F4D"/>
    <w:rsid w:val="00E61ED8"/>
    <w:rsid w:val="00EA7B18"/>
    <w:rsid w:val="00EB1F29"/>
    <w:rsid w:val="00EB2678"/>
    <w:rsid w:val="00EB3660"/>
    <w:rsid w:val="00EB55E9"/>
    <w:rsid w:val="00EC281C"/>
    <w:rsid w:val="00ED0420"/>
    <w:rsid w:val="00ED1D8F"/>
    <w:rsid w:val="00ED70EA"/>
    <w:rsid w:val="00EE297F"/>
    <w:rsid w:val="00EE3620"/>
    <w:rsid w:val="00EE3F85"/>
    <w:rsid w:val="00EE6D7E"/>
    <w:rsid w:val="00EF43A8"/>
    <w:rsid w:val="00EF6504"/>
    <w:rsid w:val="00F3048F"/>
    <w:rsid w:val="00F379F3"/>
    <w:rsid w:val="00F5605F"/>
    <w:rsid w:val="00F568A4"/>
    <w:rsid w:val="00F60CC9"/>
    <w:rsid w:val="00F67A18"/>
    <w:rsid w:val="00F70BFB"/>
    <w:rsid w:val="00F76B28"/>
    <w:rsid w:val="00F90D7B"/>
    <w:rsid w:val="00F94766"/>
    <w:rsid w:val="00F9668F"/>
    <w:rsid w:val="00FA7AE2"/>
    <w:rsid w:val="00FB15C6"/>
    <w:rsid w:val="00FE376E"/>
    <w:rsid w:val="00FE3C8B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FF9C2816-7998-462A-A681-F4660CE5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047"/>
  </w:style>
  <w:style w:type="paragraph" w:styleId="Footer">
    <w:name w:val="footer"/>
    <w:basedOn w:val="Normal"/>
    <w:link w:val="Footer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047"/>
  </w:style>
  <w:style w:type="paragraph" w:styleId="BalloonText">
    <w:name w:val="Balloon Text"/>
    <w:basedOn w:val="Normal"/>
    <w:link w:val="BalloonTextChar"/>
    <w:uiPriority w:val="99"/>
    <w:semiHidden/>
    <w:unhideWhenUsed/>
    <w:rsid w:val="001450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0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8F07B8"/>
    <w:rPr>
      <w:color w:val="0000FF"/>
      <w:u w:val="single"/>
    </w:rPr>
  </w:style>
  <w:style w:type="table" w:customStyle="1" w:styleId="GridTable4-Accent11">
    <w:name w:val="Grid Table 4 - Accent 11"/>
    <w:basedOn w:val="TableNormal"/>
    <w:uiPriority w:val="49"/>
    <w:rsid w:val="008F07B8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334E"/>
    <w:rPr>
      <w:color w:val="808080"/>
      <w:shd w:val="clear" w:color="auto" w:fill="E6E6E6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99"/>
    <w:qFormat/>
    <w:rsid w:val="00DC55A1"/>
    <w:pPr>
      <w:ind w:left="720"/>
    </w:pPr>
    <w:rPr>
      <w:rFonts w:ascii="Myriad Pro" w:eastAsia="Times New Roman" w:hAnsi="Myriad Pro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D6624"/>
    <w:rPr>
      <w:rFonts w:ascii="Calibri" w:eastAsia="Calibri" w:hAnsi="Calibri" w:cs="Times New Roman"/>
      <w:sz w:val="22"/>
      <w:szCs w:val="22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2D6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624"/>
    <w:pPr>
      <w:spacing w:after="200"/>
    </w:pPr>
    <w:rPr>
      <w:rFonts w:ascii="Calibri" w:eastAsia="Calibri" w:hAnsi="Calibri" w:cs="Times New Roman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624"/>
    <w:rPr>
      <w:rFonts w:ascii="Calibri" w:eastAsia="Calibri" w:hAnsi="Calibri" w:cs="Times New Roman"/>
      <w:sz w:val="20"/>
      <w:szCs w:val="20"/>
      <w:lang w:val="hr-HR"/>
    </w:rPr>
  </w:style>
  <w:style w:type="paragraph" w:customStyle="1" w:styleId="Memoheading">
    <w:name w:val="Memo heading"/>
    <w:rsid w:val="002D6624"/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2D6624"/>
    <w:rPr>
      <w:rFonts w:ascii="Myriad Pro" w:eastAsia="Times New Roman" w:hAnsi="Myriad Pro" w:cs="Times New Roman"/>
      <w:sz w:val="20"/>
      <w:szCs w:val="20"/>
      <w:lang w:val="en-GB"/>
    </w:rPr>
  </w:style>
  <w:style w:type="character" w:styleId="PageNumber">
    <w:name w:val="page number"/>
    <w:basedOn w:val="DefaultParagraphFont"/>
    <w:semiHidden/>
    <w:unhideWhenUsed/>
    <w:rsid w:val="00D36A5B"/>
  </w:style>
  <w:style w:type="paragraph" w:styleId="NormalWeb">
    <w:name w:val="Normal (Web)"/>
    <w:basedOn w:val="Normal"/>
    <w:uiPriority w:val="99"/>
    <w:semiHidden/>
    <w:unhideWhenUsed/>
    <w:rsid w:val="00AD02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816"/>
    <w:pPr>
      <w:spacing w:after="0"/>
    </w:pPr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816"/>
    <w:rPr>
      <w:rFonts w:ascii="Calibri" w:eastAsia="Calibri" w:hAnsi="Calibri" w:cs="Times New Roman"/>
      <w:b/>
      <w:bCs/>
      <w:sz w:val="20"/>
      <w:szCs w:val="20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8070F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2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42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42B1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4C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DB6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E7DB6"/>
    <w:rPr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0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.undp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E6B8-ADAA-44AF-9668-76BFAD41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c4177-bac4-45b9-b2dd-334bd3d8c53f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A8F74-8B76-4D49-B17A-232AF82D7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D19A6-C611-49B8-9E25-7A45AF1BCB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03C1D8-6BCA-44BD-BB9B-D5E0955F5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</dc:creator>
  <cp:keywords/>
  <dc:description/>
  <cp:lastModifiedBy>Duško Stojanović</cp:lastModifiedBy>
  <cp:revision>2</cp:revision>
  <cp:lastPrinted>2018-09-19T05:46:00Z</cp:lastPrinted>
  <dcterms:created xsi:type="dcterms:W3CDTF">2019-07-26T05:14:00Z</dcterms:created>
  <dcterms:modified xsi:type="dcterms:W3CDTF">2019-07-26T05:14:00Z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