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0E2" w:rsidRPr="00E04F02" w:rsidRDefault="002354E4" w:rsidP="006C00E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t>НАЦРТ</w:t>
      </w:r>
    </w:p>
    <w:p w:rsidR="003C7C2E" w:rsidRDefault="002354E4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3C7C2E">
        <w:rPr>
          <w:rFonts w:ascii="Times New Roman" w:hAnsi="Times New Roman" w:cs="Times New Roman"/>
          <w:sz w:val="24"/>
          <w:szCs w:val="24"/>
          <w:lang w:val="sr-Cyrl-CS"/>
        </w:rPr>
        <w:t>На основу чл. 2. и 7. Закона о комуналним таксама („Службени гласник Републике Српске“, бр. 4/12 и 123/20), члана 39. Закона о локалној самоуправи („Службени гласник Републике Српске“, бр. 97/16</w:t>
      </w:r>
      <w:r w:rsidR="003C7C2E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3C7C2E">
        <w:rPr>
          <w:rFonts w:ascii="Times New Roman" w:hAnsi="Times New Roman" w:cs="Times New Roman"/>
          <w:sz w:val="24"/>
          <w:szCs w:val="24"/>
          <w:lang w:val="sr-Cyrl-CS"/>
        </w:rPr>
        <w:t xml:space="preserve"> 36/19</w:t>
      </w:r>
      <w:r w:rsidR="003C7C2E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C7C2E">
        <w:rPr>
          <w:rFonts w:ascii="Times New Roman" w:hAnsi="Times New Roman" w:cs="Times New Roman"/>
          <w:sz w:val="24"/>
          <w:szCs w:val="24"/>
          <w:lang w:val="sr-Cyrl-ME"/>
        </w:rPr>
        <w:t>и 61/21</w:t>
      </w:r>
      <w:r w:rsidR="003C7C2E">
        <w:rPr>
          <w:rFonts w:ascii="Times New Roman" w:hAnsi="Times New Roman" w:cs="Times New Roman"/>
          <w:sz w:val="24"/>
          <w:szCs w:val="24"/>
          <w:lang w:val="sr-Cyrl-CS"/>
        </w:rPr>
        <w:t>) и члана 36. Статута oпштине Теслић („Службени гласник општине Теслић“, број 4/17), Скупштина oпштине Теслић, на сједници одржаној дана ______________ 2021. године, донијела  је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ОДЛУКУ</w:t>
      </w: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  комуналним таксама</w:t>
      </w: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I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Овом одлуком утврђуј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се обвезници плаћања комуналне таксе, врста, висина</w:t>
      </w:r>
      <w:r>
        <w:rPr>
          <w:rFonts w:ascii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рокови, начин плаћања и ослобађања од плаћања комуналне таксе, као и друга питања у вези комуналних такса на подручју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sr-Cyrl-CS"/>
        </w:rPr>
        <w:t>пштине Теслић.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II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Обвезник комуналне таксе је корисник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права, предмета и услуга зa</w:t>
      </w:r>
      <w:r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чије је </w:t>
      </w:r>
      <w:r>
        <w:rPr>
          <w:rFonts w:ascii="Times New Roman" w:hAnsi="Times New Roman" w:cs="Times New Roman"/>
          <w:sz w:val="24"/>
          <w:szCs w:val="24"/>
          <w:lang w:val="sr-Cyrl-CS"/>
        </w:rPr>
        <w:t>к</w:t>
      </w:r>
      <w:r>
        <w:rPr>
          <w:rFonts w:ascii="Times New Roman" w:hAnsi="Times New Roman" w:cs="Times New Roman"/>
          <w:sz w:val="24"/>
          <w:szCs w:val="24"/>
          <w:lang w:val="sr-Latn-CS"/>
        </w:rPr>
        <w:t>оришћење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прописано плаћање таксе.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III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На подручју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sr-Cyrl-CS"/>
        </w:rPr>
        <w:t>пштине Теслић комуналне таксе утврђују се за: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-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коришћење простора на јавним површинама, осим у сврху продаје штампе, књига и других публикација,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-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истицање пословног имена правног лица или предузетника на пословним просторијама.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IV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 xml:space="preserve">1) </w:t>
      </w:r>
      <w:r>
        <w:rPr>
          <w:rFonts w:ascii="Times New Roman" w:hAnsi="Times New Roman" w:cs="Times New Roman"/>
          <w:sz w:val="24"/>
          <w:szCs w:val="24"/>
          <w:lang w:val="sr-Latn-CS"/>
        </w:rPr>
        <w:t>Таксена обавеза настаје даном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почетка коришћења права, предмета и услуга за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чије коришћење је прописано плаћање таксе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2</w:t>
      </w:r>
      <w:r>
        <w:rPr>
          <w:rFonts w:ascii="Times New Roman" w:hAnsi="Times New Roman" w:cs="Times New Roman"/>
          <w:sz w:val="24"/>
          <w:szCs w:val="24"/>
          <w:lang w:val="sr-Latn-CS"/>
        </w:rPr>
        <w:t>) Таксен</w:t>
      </w:r>
      <w:r>
        <w:rPr>
          <w:rFonts w:ascii="Times New Roman" w:hAnsi="Times New Roman" w:cs="Times New Roman"/>
          <w:sz w:val="24"/>
          <w:szCs w:val="24"/>
          <w:lang w:val="sr-Cyrl-ME"/>
        </w:rPr>
        <w:t>а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обавез</w:t>
      </w:r>
      <w:r>
        <w:rPr>
          <w:rFonts w:ascii="Times New Roman" w:hAnsi="Times New Roman" w:cs="Times New Roman"/>
          <w:sz w:val="24"/>
          <w:szCs w:val="24"/>
          <w:lang w:val="sr-Cyrl-ME"/>
        </w:rPr>
        <w:t>а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ME"/>
        </w:rPr>
        <w:t>тачке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ME"/>
        </w:rPr>
        <w:t>алинеја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1.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515DD0">
        <w:rPr>
          <w:rFonts w:ascii="Times New Roman" w:hAnsi="Times New Roman" w:cs="Times New Roman"/>
          <w:sz w:val="24"/>
          <w:szCs w:val="24"/>
          <w:lang w:val="sr-Cyrl-ME"/>
        </w:rPr>
        <w:t xml:space="preserve">ове </w:t>
      </w: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Latn-CS"/>
        </w:rPr>
        <w:t>длуке застаријева истеком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двије године од дана настанка обавезе, а на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застарјелост таксене обавезе из </w:t>
      </w:r>
      <w:r>
        <w:rPr>
          <w:rFonts w:ascii="Times New Roman" w:hAnsi="Times New Roman" w:cs="Times New Roman"/>
          <w:sz w:val="24"/>
          <w:szCs w:val="24"/>
          <w:lang w:val="sr-Cyrl-ME"/>
        </w:rPr>
        <w:t>тачке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ME"/>
        </w:rPr>
        <w:t>алинеја 2.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ове </w:t>
      </w: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Latn-CS"/>
        </w:rPr>
        <w:t>длуке примјењују се прописи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којима се уређује порески поступак.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V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Комунална такса из </w:t>
      </w:r>
      <w:r>
        <w:rPr>
          <w:rFonts w:ascii="Times New Roman" w:hAnsi="Times New Roman" w:cs="Times New Roman"/>
          <w:sz w:val="24"/>
          <w:szCs w:val="24"/>
          <w:lang w:val="sr-Cyrl-ME"/>
        </w:rPr>
        <w:t>тачке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алинеја 2.</w:t>
      </w:r>
      <w:r w:rsidR="001C3A09" w:rsidRPr="001C3A0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1C3A09">
        <w:rPr>
          <w:rFonts w:ascii="Times New Roman" w:hAnsi="Times New Roman" w:cs="Times New Roman"/>
          <w:sz w:val="24"/>
          <w:szCs w:val="24"/>
          <w:lang w:val="sr-Latn-CS"/>
        </w:rPr>
        <w:t xml:space="preserve">ове </w:t>
      </w:r>
      <w:r w:rsidR="001C3A09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1C3A09">
        <w:rPr>
          <w:rFonts w:ascii="Times New Roman" w:hAnsi="Times New Roman" w:cs="Times New Roman"/>
          <w:sz w:val="24"/>
          <w:szCs w:val="24"/>
          <w:lang w:val="sr-Latn-CS"/>
        </w:rPr>
        <w:t>длуке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утврђује се у годишњем износу, а комунална такса из </w:t>
      </w:r>
      <w:r>
        <w:rPr>
          <w:rFonts w:ascii="Times New Roman" w:hAnsi="Times New Roman" w:cs="Times New Roman"/>
          <w:sz w:val="24"/>
          <w:szCs w:val="24"/>
          <w:lang w:val="sr-Cyrl-ME"/>
        </w:rPr>
        <w:t>тачке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алинеја 1. </w:t>
      </w:r>
      <w:r w:rsidR="001C3A09">
        <w:rPr>
          <w:rFonts w:ascii="Times New Roman" w:hAnsi="Times New Roman" w:cs="Times New Roman"/>
          <w:sz w:val="24"/>
          <w:szCs w:val="24"/>
          <w:lang w:val="sr-Latn-CS"/>
        </w:rPr>
        <w:t xml:space="preserve">ове </w:t>
      </w:r>
      <w:r w:rsidR="001C3A09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1C3A09">
        <w:rPr>
          <w:rFonts w:ascii="Times New Roman" w:hAnsi="Times New Roman" w:cs="Times New Roman"/>
          <w:sz w:val="24"/>
          <w:szCs w:val="24"/>
          <w:lang w:val="sr-Latn-CS"/>
        </w:rPr>
        <w:t>длуке</w:t>
      </w:r>
      <w:r w:rsidR="001C3A0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утврђује се сразмјерно времену коришћења права, предмета и услуга.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VI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>1) Одјељење за стамбен</w:t>
      </w:r>
      <w:r>
        <w:rPr>
          <w:rFonts w:ascii="Times New Roman" w:hAnsi="Times New Roman" w:cs="Times New Roman"/>
          <w:sz w:val="24"/>
          <w:szCs w:val="24"/>
          <w:lang w:val="sr-Cyrl-CS"/>
        </w:rPr>
        <w:t>о-комуналне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послове </w:t>
      </w:r>
      <w:r>
        <w:rPr>
          <w:rFonts w:ascii="Times New Roman" w:hAnsi="Times New Roman" w:cs="Times New Roman"/>
          <w:sz w:val="24"/>
          <w:szCs w:val="24"/>
          <w:lang w:val="sr-Cyrl-CS"/>
        </w:rPr>
        <w:t>Општинске управе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Теслић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појединачним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рјешењем утврђује обавезу плаћања комуналне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таксе прописане </w:t>
      </w:r>
      <w:r w:rsidR="001C3A09">
        <w:rPr>
          <w:rFonts w:ascii="Times New Roman" w:hAnsi="Times New Roman" w:cs="Times New Roman"/>
          <w:sz w:val="24"/>
          <w:szCs w:val="24"/>
          <w:lang w:val="sr-Cyrl-ME"/>
        </w:rPr>
        <w:t>тачком</w:t>
      </w:r>
      <w:r w:rsidR="001C3A0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1C3A09">
        <w:rPr>
          <w:rFonts w:ascii="Times New Roman" w:hAnsi="Times New Roman" w:cs="Times New Roman"/>
          <w:sz w:val="24"/>
          <w:szCs w:val="24"/>
          <w:lang w:val="sr-Latn-RS"/>
        </w:rPr>
        <w:t>III</w:t>
      </w:r>
      <w:r w:rsidR="001C3A0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1C3A09">
        <w:rPr>
          <w:rFonts w:ascii="Times New Roman" w:hAnsi="Times New Roman" w:cs="Times New Roman"/>
          <w:sz w:val="24"/>
          <w:szCs w:val="24"/>
          <w:lang w:val="sr-Cyrl-ME"/>
        </w:rPr>
        <w:t>алинеја 1.</w:t>
      </w:r>
      <w:r w:rsidR="00FB3F8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ов</w:t>
      </w:r>
      <w:r w:rsidR="001C3A09">
        <w:rPr>
          <w:rFonts w:ascii="Times New Roman" w:hAnsi="Times New Roman" w:cs="Times New Roman"/>
          <w:sz w:val="24"/>
          <w:szCs w:val="24"/>
          <w:lang w:val="sr-Cyrl-ME"/>
        </w:rPr>
        <w:t>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Latn-CS"/>
        </w:rPr>
        <w:t>длук</w:t>
      </w:r>
      <w:r w:rsidR="001C3A09">
        <w:rPr>
          <w:rFonts w:ascii="Times New Roman" w:hAnsi="Times New Roman" w:cs="Times New Roman"/>
          <w:sz w:val="24"/>
          <w:szCs w:val="24"/>
          <w:lang w:val="sr-Cyrl-ME"/>
        </w:rPr>
        <w:t>е</w:t>
      </w:r>
      <w:r w:rsidR="001C3A09">
        <w:rPr>
          <w:rFonts w:ascii="Times New Roman" w:hAnsi="Times New Roman" w:cs="Times New Roman"/>
          <w:sz w:val="24"/>
          <w:szCs w:val="24"/>
          <w:lang w:val="bs-Cyrl-BA"/>
        </w:rPr>
        <w:t>.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Cyrl-BA"/>
        </w:rPr>
        <w:t>2) Против рјешења из подтачке 1. ове тачке може се изјавити жалба Начелнику општине Теслић.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lastRenderedPageBreak/>
        <w:t>3</w:t>
      </w:r>
      <w:r>
        <w:rPr>
          <w:rFonts w:ascii="Times New Roman" w:hAnsi="Times New Roman" w:cs="Times New Roman"/>
          <w:sz w:val="24"/>
          <w:szCs w:val="24"/>
          <w:lang w:val="sr-Latn-CS"/>
        </w:rPr>
        <w:t>) Поступак утврђивања, контроле 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наплате комуналне таксе прописане </w:t>
      </w:r>
      <w:r>
        <w:rPr>
          <w:rFonts w:ascii="Times New Roman" w:hAnsi="Times New Roman" w:cs="Times New Roman"/>
          <w:sz w:val="24"/>
          <w:szCs w:val="24"/>
          <w:lang w:val="sr-Cyrl-ME"/>
        </w:rPr>
        <w:t>тачком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алинеја 2.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Cyrl-BA"/>
        </w:rPr>
        <w:t xml:space="preserve">ове </w:t>
      </w: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Latn-CS"/>
        </w:rPr>
        <w:t>длуке, спроводи се у складу са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прописима којима се уређује порески поступак.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VII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Поред </w:t>
      </w:r>
      <w:r>
        <w:rPr>
          <w:rFonts w:ascii="Times New Roman" w:hAnsi="Times New Roman" w:cs="Times New Roman"/>
          <w:sz w:val="24"/>
          <w:szCs w:val="24"/>
          <w:lang w:val="sr-Cyrl-CS"/>
        </w:rPr>
        <w:t>случајева ослобађања од плаћања комуналних такса прописани</w:t>
      </w:r>
      <w:r>
        <w:rPr>
          <w:rFonts w:ascii="Times New Roman" w:hAnsi="Times New Roman" w:cs="Times New Roman"/>
          <w:sz w:val="24"/>
          <w:szCs w:val="24"/>
          <w:lang w:val="en-US"/>
        </w:rPr>
        <w:t>х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Законом о комуналним таксама, од плаћања комуналне таксе из </w:t>
      </w:r>
      <w:r>
        <w:rPr>
          <w:rFonts w:ascii="Times New Roman" w:hAnsi="Times New Roman" w:cs="Times New Roman"/>
          <w:sz w:val="24"/>
          <w:szCs w:val="24"/>
          <w:lang w:val="sr-Cyrl-ME"/>
        </w:rPr>
        <w:t>тачке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ME"/>
        </w:rPr>
        <w:t>алинеја 2.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C3A09">
        <w:rPr>
          <w:rFonts w:ascii="Times New Roman" w:hAnsi="Times New Roman" w:cs="Times New Roman"/>
          <w:sz w:val="24"/>
          <w:szCs w:val="24"/>
          <w:lang w:val="sr-Cyrl-CS"/>
        </w:rPr>
        <w:t xml:space="preserve">ове одлуке </w:t>
      </w:r>
      <w:r>
        <w:rPr>
          <w:rFonts w:ascii="Times New Roman" w:hAnsi="Times New Roman" w:cs="Times New Roman"/>
          <w:sz w:val="24"/>
          <w:szCs w:val="24"/>
          <w:lang w:val="sr-Cyrl-CS"/>
        </w:rPr>
        <w:t>ослобађају се: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- обвезници који се баве дјелатностима које се сматрају старим  традиционалним занатима, који су као такви утврђени посебним подзаконским актом, донесеним у складу са Законом о занатско-предузетничкој дјелатности, 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>- обвезник предузетник који повећа број запослених, тако што запосли најмање једног новог радника на неодређено вријеме, а да је радник провео на бироу најмање 6 мјесеци, ослобађа се обавезе плаћања комуналне таксе у наредној календарској години.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VIII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1) У случајевима предвиђеним законом, као и у случајевима ослобађања од плаћања комуналне таксе предвиђеним овом одлуком, право на ослобађање остварује се подношењем захтјева </w:t>
      </w:r>
      <w:r>
        <w:rPr>
          <w:rFonts w:ascii="Times New Roman" w:hAnsi="Times New Roman" w:cs="Times New Roman"/>
          <w:sz w:val="24"/>
          <w:szCs w:val="24"/>
          <w:lang w:val="sr-Latn-CS"/>
        </w:rPr>
        <w:t>Одјељењу за стамбен</w:t>
      </w:r>
      <w:r>
        <w:rPr>
          <w:rFonts w:ascii="Times New Roman" w:hAnsi="Times New Roman" w:cs="Times New Roman"/>
          <w:sz w:val="24"/>
          <w:szCs w:val="24"/>
          <w:lang w:val="sr-Cyrl-CS"/>
        </w:rPr>
        <w:t>о-комуналне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послове </w:t>
      </w:r>
      <w:r>
        <w:rPr>
          <w:rFonts w:ascii="Times New Roman" w:hAnsi="Times New Roman" w:cs="Times New Roman"/>
          <w:sz w:val="24"/>
          <w:szCs w:val="24"/>
          <w:lang w:val="sr-Cyrl-CS"/>
        </w:rPr>
        <w:t>Општинске управе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Теслић</w:t>
      </w:r>
      <w:r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2) Надлежно одјељење на основу захтјева из подтачке 1. ове тачке доноси рјешење о ослобађању од плаћања комуналне таксе.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 xml:space="preserve">3) Против рјешења из подтачке 2. ове тачке може се изјавити жалба Начелнику општине Теслић. 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4) Рјешење о ослобађању од плаћања комуналне таксе 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у случајевима из </w:t>
      </w:r>
      <w:r>
        <w:rPr>
          <w:rFonts w:ascii="Times New Roman" w:hAnsi="Times New Roman" w:cs="Times New Roman"/>
          <w:sz w:val="24"/>
          <w:szCs w:val="24"/>
          <w:lang w:val="sr-Cyrl-ME"/>
        </w:rPr>
        <w:t>тачке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ME"/>
        </w:rPr>
        <w:t>алинеја 2.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ове одлуке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доставља се надлежној организационој јединици Пореске управе Републике Српске.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IX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Надзор над провођењем </w:t>
      </w:r>
      <w:r>
        <w:rPr>
          <w:rFonts w:ascii="Times New Roman" w:hAnsi="Times New Roman" w:cs="Times New Roman"/>
          <w:sz w:val="24"/>
          <w:szCs w:val="24"/>
          <w:lang w:val="sr-Cyrl-ME"/>
        </w:rPr>
        <w:t>тачке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ME"/>
        </w:rPr>
        <w:t xml:space="preserve">алинеја 1. </w:t>
      </w:r>
      <w:r>
        <w:rPr>
          <w:rFonts w:ascii="Times New Roman" w:hAnsi="Times New Roman" w:cs="Times New Roman"/>
          <w:sz w:val="24"/>
          <w:szCs w:val="24"/>
          <w:lang w:val="sr-Latn-CS"/>
        </w:rPr>
        <w:t>ове одлуке врш</w:t>
      </w:r>
      <w:r>
        <w:rPr>
          <w:rFonts w:ascii="Times New Roman" w:hAnsi="Times New Roman" w:cs="Times New Roman"/>
          <w:sz w:val="24"/>
          <w:szCs w:val="24"/>
          <w:lang w:val="bs-Cyrl-BA"/>
        </w:rPr>
        <w:t>и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Одјељење за инспекцијске послове </w:t>
      </w:r>
      <w:r>
        <w:rPr>
          <w:rFonts w:ascii="Times New Roman" w:hAnsi="Times New Roman" w:cs="Times New Roman"/>
          <w:sz w:val="24"/>
          <w:szCs w:val="24"/>
          <w:lang w:val="bs-Cyrl-BA"/>
        </w:rPr>
        <w:t>са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комуналн</w:t>
      </w:r>
      <w:r>
        <w:rPr>
          <w:rFonts w:ascii="Times New Roman" w:hAnsi="Times New Roman" w:cs="Times New Roman"/>
          <w:sz w:val="24"/>
          <w:szCs w:val="24"/>
          <w:lang w:val="bs-Cyrl-BA"/>
        </w:rPr>
        <w:t>ом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полициј</w:t>
      </w:r>
      <w:r>
        <w:rPr>
          <w:rFonts w:ascii="Times New Roman" w:hAnsi="Times New Roman" w:cs="Times New Roman"/>
          <w:sz w:val="24"/>
          <w:szCs w:val="24"/>
          <w:lang w:val="bs-Cyrl-BA"/>
        </w:rPr>
        <w:t>ом Општинске управе Теслић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, а надзор над провођењем </w:t>
      </w:r>
      <w:r>
        <w:rPr>
          <w:rFonts w:ascii="Times New Roman" w:hAnsi="Times New Roman" w:cs="Times New Roman"/>
          <w:sz w:val="24"/>
          <w:szCs w:val="24"/>
          <w:lang w:val="sr-Cyrl-ME"/>
        </w:rPr>
        <w:t>тачке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ME"/>
        </w:rPr>
        <w:t>алинеја 2.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ове одлуке врши </w:t>
      </w:r>
      <w:r>
        <w:rPr>
          <w:rFonts w:ascii="Times New Roman" w:hAnsi="Times New Roman" w:cs="Times New Roman"/>
          <w:sz w:val="24"/>
          <w:szCs w:val="24"/>
          <w:lang w:val="sr-Cyrl-CS"/>
        </w:rPr>
        <w:t>надлежна организациона јединица Пореске управе Републике Српске.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X</w:t>
      </w:r>
    </w:p>
    <w:p w:rsidR="003C7C2E" w:rsidRDefault="003C7C2E" w:rsidP="003C7C2E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Комуналне таксе су приход буџета Општине Теслић.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XI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На питања која нису посебно уређена овом одлуком непосредно ће се примјењивати одредбе Закона о комуналним таксама и прописи којима се уређује порески поступак.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XII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Тарифа комуналних такса у прилогу</w:t>
      </w:r>
      <w:r>
        <w:rPr>
          <w:rFonts w:ascii="Times New Roman" w:hAnsi="Times New Roman" w:cs="Times New Roman"/>
          <w:sz w:val="24"/>
          <w:szCs w:val="24"/>
          <w:lang w:val="bs-Cyrl-BA"/>
        </w:rPr>
        <w:t xml:space="preserve"> с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аставни </w:t>
      </w:r>
      <w:r>
        <w:rPr>
          <w:rFonts w:ascii="Times New Roman" w:hAnsi="Times New Roman" w:cs="Times New Roman"/>
          <w:sz w:val="24"/>
          <w:szCs w:val="24"/>
          <w:lang w:val="bs-Cyrl-BA"/>
        </w:rPr>
        <w:t xml:space="preserve">је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дио ове </w:t>
      </w: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Latn-CS"/>
        </w:rPr>
        <w:t>длуке.</w:t>
      </w:r>
    </w:p>
    <w:p w:rsidR="003C7C2E" w:rsidRDefault="003C7C2E" w:rsidP="003C7C2E">
      <w:pPr>
        <w:spacing w:after="0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</w:t>
      </w: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lastRenderedPageBreak/>
        <w:t>XIII</w:t>
      </w: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Даном ступања на снагу ове </w:t>
      </w: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длуке престаје да важи </w:t>
      </w: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длука о комуналним таксама </w:t>
      </w:r>
      <w:r>
        <w:rPr>
          <w:rFonts w:ascii="Times New Roman" w:hAnsi="Times New Roman" w:cs="Times New Roman"/>
          <w:sz w:val="24"/>
          <w:szCs w:val="24"/>
          <w:lang w:val="sr-Cyrl-CS"/>
        </w:rPr>
        <w:t>(„Службени гласник општине Теслић“, бр</w:t>
      </w:r>
      <w:r w:rsidR="001456F4">
        <w:rPr>
          <w:rFonts w:ascii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14/13, 1/14, 3/17 и 4/21).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C7C2E" w:rsidRDefault="003C7C2E" w:rsidP="003C7C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XIV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Ова одлука објављује се у </w:t>
      </w: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  <w:lang w:val="sr-Cyrl-BA"/>
        </w:rPr>
        <w:t>Службеном гласнику општине Теслић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sr-Cyrl-ME"/>
        </w:rPr>
        <w:t xml:space="preserve">, а </w:t>
      </w:r>
      <w:r>
        <w:rPr>
          <w:rFonts w:ascii="Times New Roman" w:hAnsi="Times New Roman" w:cs="Times New Roman"/>
          <w:sz w:val="24"/>
          <w:szCs w:val="24"/>
          <w:lang w:val="sr-Cyrl-BA"/>
        </w:rPr>
        <w:t>ступа на снагу 01. јануара 2022. године.</w:t>
      </w: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C7C2E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C7C2E" w:rsidRDefault="003C7C2E" w:rsidP="003C7C2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СКУПШТИНА ОПШТИНЕ ТЕСЛИЋ</w:t>
      </w:r>
    </w:p>
    <w:p w:rsidR="003C7C2E" w:rsidRDefault="003C7C2E" w:rsidP="003C7C2E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3C7C2E" w:rsidRDefault="003C7C2E" w:rsidP="003C7C2E">
      <w:pPr>
        <w:tabs>
          <w:tab w:val="left" w:pos="63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Број: 01-022-</w:t>
      </w:r>
      <w:r>
        <w:rPr>
          <w:rFonts w:ascii="Times New Roman" w:hAnsi="Times New Roman"/>
          <w:sz w:val="24"/>
          <w:szCs w:val="24"/>
          <w:lang w:val="sr-Cyrl-BA"/>
        </w:rPr>
        <w:t xml:space="preserve">       /21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 xml:space="preserve">      </w:t>
      </w:r>
      <w:r>
        <w:rPr>
          <w:rFonts w:ascii="Times New Roman" w:hAnsi="Times New Roman"/>
          <w:sz w:val="24"/>
          <w:szCs w:val="24"/>
        </w:rPr>
        <w:t>ПРЕДСЈЕДНИК СО-е</w:t>
      </w:r>
    </w:p>
    <w:p w:rsidR="003C7C2E" w:rsidRDefault="003C7C2E" w:rsidP="003C7C2E">
      <w:pPr>
        <w:rPr>
          <w:rFonts w:ascii="Times New Roman" w:hAnsi="Times New Roman"/>
          <w:sz w:val="24"/>
          <w:szCs w:val="24"/>
          <w:lang w:val="sr-Cyrl-ME"/>
        </w:rPr>
      </w:pPr>
      <w:r>
        <w:rPr>
          <w:rFonts w:ascii="Times New Roman" w:hAnsi="Times New Roman"/>
          <w:sz w:val="24"/>
          <w:szCs w:val="24"/>
        </w:rPr>
        <w:t xml:space="preserve">Датум, </w:t>
      </w:r>
      <w:r>
        <w:rPr>
          <w:rFonts w:ascii="Times New Roman" w:hAnsi="Times New Roman"/>
          <w:sz w:val="24"/>
          <w:szCs w:val="24"/>
          <w:lang w:val="sr-Cyrl-CS"/>
        </w:rPr>
        <w:t xml:space="preserve">______________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lang w:val="sr-Cyrl-ME"/>
        </w:rPr>
        <w:t>21</w:t>
      </w:r>
      <w:r>
        <w:rPr>
          <w:rFonts w:ascii="Times New Roman" w:hAnsi="Times New Roman"/>
          <w:sz w:val="24"/>
          <w:szCs w:val="24"/>
        </w:rPr>
        <w:t>. године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 xml:space="preserve">          </w:t>
      </w:r>
      <w:r>
        <w:rPr>
          <w:rFonts w:ascii="Times New Roman" w:hAnsi="Times New Roman"/>
          <w:sz w:val="24"/>
          <w:szCs w:val="24"/>
          <w:lang w:val="sr-Cyrl-ME"/>
        </w:rPr>
        <w:t>Саво Касаповић</w:t>
      </w:r>
    </w:p>
    <w:p w:rsidR="00AA6186" w:rsidRPr="00E04F02" w:rsidRDefault="00AA6186" w:rsidP="003C7C2E">
      <w:pPr>
        <w:spacing w:after="0"/>
        <w:jc w:val="both"/>
        <w:rPr>
          <w:rFonts w:ascii="Times New Roman" w:hAnsi="Times New Roman" w:cs="Times New Roman"/>
          <w:lang w:val="bs-Cyrl-BA"/>
        </w:rPr>
      </w:pPr>
    </w:p>
    <w:p w:rsidR="00E9135B" w:rsidRPr="00E04F02" w:rsidRDefault="00E9135B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E9135B" w:rsidRPr="00E04F02" w:rsidRDefault="00E9135B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E9135B" w:rsidRDefault="00E9135B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A24983" w:rsidRDefault="00A24983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A24983" w:rsidRDefault="00A24983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A24983" w:rsidRDefault="00A24983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397F31" w:rsidRDefault="00397F31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D01BD5" w:rsidRPr="00E04F02" w:rsidRDefault="00D01BD5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E9135B" w:rsidRPr="00E04F02" w:rsidRDefault="00E9135B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E9135B" w:rsidRDefault="00E9135B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954493" w:rsidRDefault="00954493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954493" w:rsidRDefault="00954493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954493" w:rsidRDefault="00954493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954493" w:rsidRDefault="00954493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954493" w:rsidRPr="00E04F02" w:rsidRDefault="00954493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3D616B" w:rsidRPr="00E04F02" w:rsidRDefault="003D616B" w:rsidP="006C00E2">
      <w:pPr>
        <w:spacing w:after="0"/>
        <w:rPr>
          <w:rFonts w:ascii="Times New Roman" w:hAnsi="Times New Roman" w:cs="Times New Roman"/>
          <w:lang w:val="bs-Cyrl-BA"/>
        </w:rPr>
      </w:pPr>
    </w:p>
    <w:p w:rsidR="003C7C2E" w:rsidRPr="00E04F02" w:rsidRDefault="003C7C2E" w:rsidP="003C7C2E">
      <w:pPr>
        <w:spacing w:after="0"/>
        <w:rPr>
          <w:rFonts w:ascii="Times New Roman" w:hAnsi="Times New Roman" w:cs="Times New Roman"/>
          <w:b/>
          <w:sz w:val="24"/>
          <w:szCs w:val="24"/>
          <w:lang w:val="bs-Cyrl-BA"/>
        </w:rPr>
      </w:pPr>
      <w:r w:rsidRPr="00E04F02">
        <w:rPr>
          <w:rFonts w:ascii="Times New Roman" w:hAnsi="Times New Roman" w:cs="Times New Roman"/>
          <w:b/>
          <w:sz w:val="24"/>
          <w:szCs w:val="24"/>
          <w:lang w:val="bs-Cyrl-BA"/>
        </w:rPr>
        <w:lastRenderedPageBreak/>
        <w:t>ТАРИФЕ КОМУНАЛНИХ ТАКСА</w:t>
      </w:r>
    </w:p>
    <w:p w:rsidR="003C7C2E" w:rsidRPr="00E04F02" w:rsidRDefault="003C7C2E" w:rsidP="003C7C2E">
      <w:pPr>
        <w:spacing w:after="0"/>
        <w:rPr>
          <w:rFonts w:ascii="Times New Roman" w:hAnsi="Times New Roman" w:cs="Times New Roman"/>
          <w:b/>
          <w:sz w:val="24"/>
          <w:szCs w:val="24"/>
          <w:lang w:val="bs-Cyrl-BA"/>
        </w:rPr>
      </w:pPr>
    </w:p>
    <w:p w:rsidR="003C7C2E" w:rsidRPr="00E04F02" w:rsidRDefault="003C7C2E" w:rsidP="003C7C2E">
      <w:pPr>
        <w:spacing w:after="0"/>
        <w:rPr>
          <w:rFonts w:ascii="Times New Roman" w:hAnsi="Times New Roman" w:cs="Times New Roman"/>
          <w:b/>
          <w:sz w:val="24"/>
          <w:szCs w:val="24"/>
          <w:lang w:val="bs-Cyrl-BA"/>
        </w:rPr>
      </w:pPr>
      <w:r w:rsidRPr="00E04F02">
        <w:rPr>
          <w:rFonts w:ascii="Times New Roman" w:hAnsi="Times New Roman" w:cs="Times New Roman"/>
          <w:b/>
          <w:sz w:val="24"/>
          <w:szCs w:val="24"/>
          <w:lang w:val="bs-Cyrl-BA"/>
        </w:rPr>
        <w:t>Тарифни број 1.</w:t>
      </w:r>
    </w:p>
    <w:p w:rsidR="003C7C2E" w:rsidRPr="00E04F02" w:rsidRDefault="003C7C2E" w:rsidP="003C7C2E">
      <w:pPr>
        <w:spacing w:after="0"/>
        <w:rPr>
          <w:rFonts w:ascii="Times New Roman" w:hAnsi="Times New Roman" w:cs="Times New Roman"/>
          <w:b/>
          <w:sz w:val="24"/>
          <w:szCs w:val="24"/>
          <w:lang w:val="bs-Cyrl-BA"/>
        </w:rPr>
      </w:pP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>За коришћење простора на јавним површинама, осим у сврху продаје штампе, књига и других публикација, комунална такса утврђује се на сљедећи начин: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1)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постављање расхладних витрина и уређаја за продају сладоледа и безалкохолних пића, кокица, кестења и сл. плаћа се по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дневно…</w:t>
      </w:r>
      <w:r w:rsidRPr="00E04F02">
        <w:rPr>
          <w:rFonts w:ascii="Times New Roman" w:hAnsi="Times New Roman" w:cs="Times New Roman"/>
          <w:sz w:val="24"/>
          <w:szCs w:val="24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.........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..............................</w:t>
      </w:r>
      <w:r>
        <w:rPr>
          <w:rFonts w:ascii="Times New Roman" w:hAnsi="Times New Roman" w:cs="Times New Roman"/>
          <w:sz w:val="24"/>
          <w:szCs w:val="24"/>
          <w:lang w:val="bs-Cyrl-BA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......................................................................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</w:t>
      </w:r>
      <w:r>
        <w:rPr>
          <w:rFonts w:ascii="Times New Roman" w:hAnsi="Times New Roman" w:cs="Times New Roman"/>
          <w:sz w:val="24"/>
          <w:szCs w:val="24"/>
          <w:lang w:val="sr-Cyrl-CS"/>
        </w:rPr>
        <w:t>1,0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2)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постављање покретних бифеа, грилова и сл. плаћа се по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дневно…..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.................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</w:t>
      </w:r>
      <w:r w:rsidRPr="00E04F02"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......................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.....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..2,00 КМ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3)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пригодну продају цвијећа, поклона, новогодишњих честитки и сл. плаћа се по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 дневно...........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</w:t>
      </w:r>
      <w:r w:rsidRPr="00E04F02">
        <w:rPr>
          <w:rFonts w:ascii="Times New Roman" w:hAnsi="Times New Roman" w:cs="Times New Roman"/>
          <w:sz w:val="24"/>
          <w:szCs w:val="24"/>
        </w:rPr>
        <w:t>...................................</w:t>
      </w:r>
      <w:r>
        <w:rPr>
          <w:rFonts w:ascii="Times New Roman" w:hAnsi="Times New Roman" w:cs="Times New Roman"/>
          <w:sz w:val="24"/>
          <w:szCs w:val="24"/>
          <w:lang w:val="sr-Cyrl-ME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...</w:t>
      </w:r>
      <w:r w:rsidRPr="00E04F02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.........10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4) за промоцију производа или услуга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плаћа се по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</w:t>
      </w:r>
      <w:r>
        <w:rPr>
          <w:rFonts w:ascii="Times New Roman" w:hAnsi="Times New Roman" w:cs="Times New Roman"/>
          <w:sz w:val="24"/>
          <w:szCs w:val="24"/>
          <w:lang w:val="sr-Cyrl-CS"/>
        </w:rPr>
        <w:t>зетог простора дневно.............................................................................................................................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5,00 КМ</w:t>
      </w:r>
    </w:p>
    <w:p w:rsidR="003C7C2E" w:rsidRPr="00E04F02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  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>5)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коришћење јавне површине у пословне сврхе, 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односно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повременог обављања дјелатности ван сједишта радње, у вријеме одржавања вашара, народних зборова, сајмова и сл. плаћа се за вријеме одржавања манифестације:</w:t>
      </w:r>
    </w:p>
    <w:p w:rsidR="003C7C2E" w:rsidRPr="00E04F02" w:rsidRDefault="003C7C2E" w:rsidP="003C7C2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  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5.1)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 за постављање угоститељских објеката (шатори, покретни грилови и сл.)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- до 50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простора………..………</w:t>
      </w:r>
      <w:r w:rsidRPr="00E04F02">
        <w:rPr>
          <w:rFonts w:ascii="Times New Roman" w:hAnsi="Times New Roman" w:cs="Times New Roman"/>
          <w:sz w:val="24"/>
          <w:szCs w:val="24"/>
        </w:rPr>
        <w:t>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………...............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.........….....80,00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52029A">
        <w:rPr>
          <w:rFonts w:ascii="Times New Roman" w:hAnsi="Times New Roman" w:cs="Times New Roman"/>
          <w:sz w:val="24"/>
          <w:szCs w:val="24"/>
          <w:lang w:val="sr-Cyrl-CS"/>
        </w:rPr>
        <w:t>преко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50 до 100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простора……</w:t>
      </w:r>
      <w:r w:rsidR="0052029A">
        <w:rPr>
          <w:rFonts w:ascii="Times New Roman" w:hAnsi="Times New Roman" w:cs="Times New Roman"/>
          <w:sz w:val="24"/>
          <w:szCs w:val="24"/>
          <w:lang w:val="sr-Cyrl-CS"/>
        </w:rPr>
        <w:t>......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……………....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</w:t>
      </w:r>
      <w:r w:rsidRPr="00E04F02">
        <w:rPr>
          <w:rFonts w:ascii="Times New Roman" w:hAnsi="Times New Roman" w:cs="Times New Roman"/>
          <w:sz w:val="24"/>
          <w:szCs w:val="24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…..100,00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52029A">
        <w:rPr>
          <w:rFonts w:ascii="Times New Roman" w:hAnsi="Times New Roman" w:cs="Times New Roman"/>
          <w:sz w:val="24"/>
          <w:szCs w:val="24"/>
          <w:lang w:val="sr-Cyrl-CS"/>
        </w:rPr>
        <w:t>преко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100 до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200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простора……………</w:t>
      </w:r>
      <w:r w:rsidR="0052029A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……...........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…....200,00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- преко 200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простора………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…………</w:t>
      </w:r>
      <w:r w:rsidRPr="00E04F02">
        <w:rPr>
          <w:rFonts w:ascii="Times New Roman" w:hAnsi="Times New Roman" w:cs="Times New Roman"/>
          <w:sz w:val="24"/>
          <w:szCs w:val="24"/>
        </w:rPr>
        <w:t>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..........……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…...300,00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5.2)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постављање привремених продајних објеката плаћа се по продајном мјесту: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>- за продају одјеће, играчака и друге робе широке потрошње.........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.........30,00 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>- за продају сладоледа, безалкохолних пића и сл. ………………......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</w:t>
      </w:r>
      <w:r w:rsidRPr="00E04F02">
        <w:rPr>
          <w:rFonts w:ascii="Times New Roman" w:hAnsi="Times New Roman" w:cs="Times New Roman"/>
          <w:sz w:val="24"/>
          <w:szCs w:val="24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....20,00 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>- за продају сјеменки, кокица, кестења и сл. …………...…..........</w:t>
      </w:r>
      <w:r w:rsidRPr="00E04F02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  <w:lang w:val="sr-Cyrl-ME"/>
        </w:rPr>
        <w:t>.</w:t>
      </w:r>
      <w:r w:rsidRPr="00E04F02">
        <w:rPr>
          <w:rFonts w:ascii="Times New Roman" w:hAnsi="Times New Roman" w:cs="Times New Roman"/>
          <w:sz w:val="24"/>
          <w:szCs w:val="24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......10,00 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>- за продају производа домаће радиности……………..……....</w:t>
      </w:r>
      <w:r w:rsidRPr="00E04F02">
        <w:rPr>
          <w:rFonts w:ascii="Times New Roman" w:hAnsi="Times New Roman" w:cs="Times New Roman"/>
          <w:sz w:val="24"/>
          <w:szCs w:val="24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…..10,00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5.3)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постављање забавних садржаја плаћа се по садржају: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>- апарати за забавне игре 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........10,00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>- рингишпили, балерине и друге групне машине....…...………..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…......100,00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>- аутодроми …………....…………………………………………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</w:t>
      </w:r>
      <w:r w:rsidRPr="00E04F02">
        <w:rPr>
          <w:rFonts w:ascii="Times New Roman" w:hAnsi="Times New Roman" w:cs="Times New Roman"/>
          <w:sz w:val="24"/>
          <w:szCs w:val="24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......200,00 КМ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6)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</w:rPr>
        <w:t xml:space="preserve">за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извођење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музичких концерата,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позоришних представа, снимање филмова, рекламних спотова и сл.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плаћа се по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 xml:space="preserve">2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заузетог простора дне</w:t>
      </w:r>
      <w:r>
        <w:rPr>
          <w:rFonts w:ascii="Times New Roman" w:hAnsi="Times New Roman" w:cs="Times New Roman"/>
          <w:sz w:val="24"/>
          <w:szCs w:val="24"/>
          <w:lang w:val="sr-Cyrl-CS"/>
        </w:rPr>
        <w:t>вно..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........................1,00 КМ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7) за одржавање спортских манифестација у комерцијалне сврхе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плаћа се по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 дневно.........................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............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.......................................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0,50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8)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постављање самост</w:t>
      </w:r>
      <w:r>
        <w:rPr>
          <w:rFonts w:ascii="Times New Roman" w:hAnsi="Times New Roman" w:cs="Times New Roman"/>
          <w:sz w:val="24"/>
          <w:szCs w:val="24"/>
          <w:lang w:val="sr-Cyrl-CS"/>
        </w:rPr>
        <w:t>алних апарата-уређаја за забаву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плаћа се по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 дневно.................................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...............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...........................................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9)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постављање привременог терена за клизање плаћа се мјесечно: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- до 50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простора………..……………...……….......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................200,00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52029A">
        <w:rPr>
          <w:rFonts w:ascii="Times New Roman" w:hAnsi="Times New Roman" w:cs="Times New Roman"/>
          <w:sz w:val="24"/>
          <w:szCs w:val="24"/>
          <w:lang w:val="sr-Cyrl-CS"/>
        </w:rPr>
        <w:t>преко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50 до 100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простора………………………....…...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4"/>
          <w:szCs w:val="24"/>
          <w:lang w:val="sr-Cyrl-ME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…..250,00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52029A">
        <w:rPr>
          <w:rFonts w:ascii="Times New Roman" w:hAnsi="Times New Roman" w:cs="Times New Roman"/>
          <w:sz w:val="24"/>
          <w:szCs w:val="24"/>
          <w:lang w:val="sr-Cyrl-CS"/>
        </w:rPr>
        <w:t>преко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100 до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200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простора…………..…..............…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.</w:t>
      </w:r>
      <w:r>
        <w:rPr>
          <w:rFonts w:ascii="Times New Roman" w:hAnsi="Times New Roman" w:cs="Times New Roman"/>
          <w:sz w:val="24"/>
          <w:szCs w:val="24"/>
          <w:lang w:val="bs-Cyrl-BA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…....300,00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52029A">
        <w:rPr>
          <w:rFonts w:ascii="Times New Roman" w:hAnsi="Times New Roman" w:cs="Times New Roman"/>
          <w:sz w:val="24"/>
          <w:szCs w:val="24"/>
          <w:lang w:val="sr-Cyrl-CS"/>
        </w:rPr>
        <w:t>преко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200 до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300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простора……………</w:t>
      </w:r>
      <w:r w:rsidR="0052029A">
        <w:rPr>
          <w:rFonts w:ascii="Times New Roman" w:hAnsi="Times New Roman" w:cs="Times New Roman"/>
          <w:sz w:val="24"/>
          <w:szCs w:val="24"/>
          <w:lang w:val="sr-Cyrl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…..............…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....350,00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- преко 300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простора………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…………………...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……….…...400,00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10)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sr-Cyrl-CS"/>
        </w:rPr>
        <w:t>прекоп јавних површина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плаћа се по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ME"/>
        </w:rPr>
        <w:t>метру дужном прекопа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- за прекоп </w:t>
      </w:r>
      <w:r>
        <w:rPr>
          <w:rFonts w:ascii="Times New Roman" w:hAnsi="Times New Roman" w:cs="Times New Roman"/>
          <w:sz w:val="24"/>
          <w:szCs w:val="24"/>
          <w:lang w:val="sr-Cyrl-CS"/>
        </w:rPr>
        <w:t>саобраћајница, тротоара и осталих асфалтних површина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4"/>
          <w:szCs w:val="24"/>
          <w:lang w:val="sr-Cyrl-ME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</w:t>
      </w:r>
      <w:r>
        <w:rPr>
          <w:rFonts w:ascii="Times New Roman" w:hAnsi="Times New Roman" w:cs="Times New Roman"/>
          <w:sz w:val="24"/>
          <w:szCs w:val="24"/>
          <w:lang w:val="sr-Cyrl-CS"/>
        </w:rPr>
        <w:t>3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0,00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за прекоп </w:t>
      </w:r>
      <w:r>
        <w:rPr>
          <w:rFonts w:ascii="Times New Roman" w:hAnsi="Times New Roman" w:cs="Times New Roman"/>
          <w:sz w:val="24"/>
          <w:szCs w:val="24"/>
          <w:lang w:val="sr-Cyrl-CS"/>
        </w:rPr>
        <w:t>макадамских саобраћајница и банкина...............................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</w:t>
      </w:r>
      <w:r>
        <w:rPr>
          <w:rFonts w:ascii="Times New Roman" w:hAnsi="Times New Roman" w:cs="Times New Roman"/>
          <w:sz w:val="24"/>
          <w:szCs w:val="24"/>
          <w:lang w:val="sr-Cyrl-CS"/>
        </w:rPr>
        <w:t>15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>- за прекоп  јавне зелене површине....................................................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sr-Cyrl-CS"/>
        </w:rPr>
        <w:t>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........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,00 КМ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11)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 постављање гаража плаћа се по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04F02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заузетог прос</w:t>
      </w:r>
      <w:r>
        <w:rPr>
          <w:rFonts w:ascii="Times New Roman" w:hAnsi="Times New Roman" w:cs="Times New Roman"/>
          <w:sz w:val="24"/>
          <w:szCs w:val="24"/>
          <w:lang w:val="sr-Cyrl-CS"/>
        </w:rPr>
        <w:t>тора годишње.......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..6,00 КМ</w:t>
      </w:r>
    </w:p>
    <w:p w:rsidR="003C7C2E" w:rsidRPr="00E04F02" w:rsidRDefault="003C7C2E" w:rsidP="003C7C2E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C7C2E" w:rsidRPr="00E04F02" w:rsidRDefault="003C7C2E" w:rsidP="003C7C2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4F02">
        <w:rPr>
          <w:rFonts w:ascii="Times New Roman" w:hAnsi="Times New Roman" w:cs="Times New Roman"/>
          <w:b/>
          <w:sz w:val="24"/>
          <w:szCs w:val="24"/>
          <w:lang w:val="sr-Cyrl-CS"/>
        </w:rPr>
        <w:t>Напомена: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1)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Такса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из овог тарифног броја за тачке </w:t>
      </w:r>
      <w:r>
        <w:rPr>
          <w:rFonts w:ascii="Times New Roman" w:hAnsi="Times New Roman" w:cs="Times New Roman"/>
          <w:sz w:val="24"/>
          <w:szCs w:val="24"/>
          <w:lang w:val="bs-Cyrl-BA"/>
        </w:rPr>
        <w:t>1.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до </w:t>
      </w:r>
      <w:r>
        <w:rPr>
          <w:rFonts w:ascii="Times New Roman" w:hAnsi="Times New Roman" w:cs="Times New Roman"/>
          <w:sz w:val="24"/>
          <w:szCs w:val="24"/>
          <w:lang w:val="bs-Cyrl-BA"/>
        </w:rPr>
        <w:t>10.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 xml:space="preserve"> плаћа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се </w:t>
      </w:r>
      <w:r w:rsidRPr="00E04F02">
        <w:rPr>
          <w:rFonts w:ascii="Times New Roman" w:hAnsi="Times New Roman" w:cs="Times New Roman"/>
          <w:sz w:val="24"/>
          <w:szCs w:val="24"/>
          <w:lang w:val="sr-Latn-CS"/>
        </w:rPr>
        <w:t>даном издавања рјешења којим се утврђује таксена обавеза у укупном износу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, док се такса за тачку </w:t>
      </w:r>
      <w:r>
        <w:rPr>
          <w:rFonts w:ascii="Times New Roman" w:hAnsi="Times New Roman" w:cs="Times New Roman"/>
          <w:sz w:val="24"/>
          <w:szCs w:val="24"/>
          <w:lang w:val="bs-Cyrl-BA"/>
        </w:rPr>
        <w:t>11.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плаћа до истека обрачунског периода за који се такса утврђује.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2)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</w:rPr>
        <w:t xml:space="preserve">У случају да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се за коришћење простора на јавној површини</w:t>
      </w:r>
      <w:r w:rsidRPr="00E04F02">
        <w:rPr>
          <w:rFonts w:ascii="Times New Roman" w:hAnsi="Times New Roman" w:cs="Times New Roman"/>
          <w:sz w:val="24"/>
          <w:szCs w:val="24"/>
        </w:rPr>
        <w:t xml:space="preserve"> наплаћује закуп у складу са посебним прописом,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комунална такса за коришћење истог се не наплаћује</w:t>
      </w:r>
      <w:r w:rsidRPr="00E04F02">
        <w:rPr>
          <w:rFonts w:ascii="Times New Roman" w:hAnsi="Times New Roman" w:cs="Times New Roman"/>
          <w:sz w:val="24"/>
          <w:szCs w:val="24"/>
        </w:rPr>
        <w:t>.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3)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У случају коришћења простора на јавној површини у хуманитарне сврхе</w:t>
      </w:r>
      <w:r>
        <w:rPr>
          <w:rFonts w:ascii="Times New Roman" w:hAnsi="Times New Roman" w:cs="Times New Roman"/>
          <w:sz w:val="24"/>
          <w:szCs w:val="24"/>
          <w:lang w:val="bs-Cyrl-BA"/>
        </w:rPr>
        <w:t>, као и за организовање културних, спортских и других манифестација и промоција од стране удружења, фондација и сличних организација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комунална такса се не наплаћује.</w:t>
      </w:r>
    </w:p>
    <w:p w:rsidR="003C7C2E" w:rsidRPr="00E04F02" w:rsidRDefault="003C7C2E" w:rsidP="003C7C2E">
      <w:pPr>
        <w:spacing w:after="0"/>
        <w:rPr>
          <w:rFonts w:ascii="Times New Roman" w:hAnsi="Times New Roman" w:cs="Times New Roman"/>
          <w:b/>
          <w:sz w:val="24"/>
          <w:szCs w:val="24"/>
          <w:lang w:val="bs-Cyrl-BA"/>
        </w:rPr>
      </w:pPr>
    </w:p>
    <w:p w:rsidR="003C7C2E" w:rsidRPr="00E04F02" w:rsidRDefault="003C7C2E" w:rsidP="003C7C2E">
      <w:pPr>
        <w:spacing w:after="0"/>
        <w:rPr>
          <w:rFonts w:ascii="Times New Roman" w:hAnsi="Times New Roman" w:cs="Times New Roman"/>
          <w:b/>
          <w:sz w:val="24"/>
          <w:szCs w:val="24"/>
          <w:lang w:val="bs-Cyrl-BA"/>
        </w:rPr>
      </w:pPr>
      <w:r w:rsidRPr="00E04F02">
        <w:rPr>
          <w:rFonts w:ascii="Times New Roman" w:hAnsi="Times New Roman" w:cs="Times New Roman"/>
          <w:b/>
          <w:sz w:val="24"/>
          <w:szCs w:val="24"/>
          <w:lang w:val="bs-Cyrl-BA"/>
        </w:rPr>
        <w:t xml:space="preserve">Тарифни број </w:t>
      </w:r>
      <w:r>
        <w:rPr>
          <w:rFonts w:ascii="Times New Roman" w:hAnsi="Times New Roman" w:cs="Times New Roman"/>
          <w:b/>
          <w:sz w:val="24"/>
          <w:szCs w:val="24"/>
          <w:lang w:val="bs-Cyrl-BA"/>
        </w:rPr>
        <w:t>2</w:t>
      </w:r>
      <w:r w:rsidRPr="00E04F02">
        <w:rPr>
          <w:rFonts w:ascii="Times New Roman" w:hAnsi="Times New Roman" w:cs="Times New Roman"/>
          <w:b/>
          <w:sz w:val="24"/>
          <w:szCs w:val="24"/>
          <w:lang w:val="bs-Cyrl-BA"/>
        </w:rPr>
        <w:t>.</w:t>
      </w:r>
    </w:p>
    <w:p w:rsidR="003C7C2E" w:rsidRPr="00E04F02" w:rsidRDefault="003C7C2E" w:rsidP="003C7C2E">
      <w:pPr>
        <w:spacing w:after="0"/>
        <w:rPr>
          <w:rFonts w:ascii="Times New Roman" w:hAnsi="Times New Roman" w:cs="Times New Roman"/>
          <w:b/>
          <w:sz w:val="24"/>
          <w:szCs w:val="24"/>
          <w:lang w:val="bs-Cyrl-BA"/>
        </w:rPr>
      </w:pP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За истицање пословног имена правног лица или предузетника на пословним просторијама, комунална такса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према врсти дјелатности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утврђује се </w:t>
      </w:r>
      <w:r w:rsidR="008473B3">
        <w:rPr>
          <w:rFonts w:ascii="Times New Roman" w:hAnsi="Times New Roman" w:cs="Times New Roman"/>
          <w:sz w:val="24"/>
          <w:szCs w:val="24"/>
          <w:lang w:val="sr-Cyrl-CS"/>
        </w:rPr>
        <w:t xml:space="preserve">у годишњем износу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на сљедећи начин: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559"/>
      </w:tblGrid>
      <w:tr w:rsidR="003C7C2E" w:rsidRPr="00E04F02" w:rsidTr="003C7C2E">
        <w:trPr>
          <w:trHeight w:val="855"/>
        </w:trPr>
        <w:tc>
          <w:tcPr>
            <w:tcW w:w="9072" w:type="dxa"/>
            <w:gridSpan w:val="3"/>
            <w:tcBorders>
              <w:top w:val="single" w:sz="4" w:space="0" w:color="auto"/>
            </w:tcBorders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  <w:t>I Привредна друштва, установе и друга правна лица која су регистрована и обављају дјелатност на основу Закона о класификацији дјелатности и јединица разврставања дјелатности и другим законима: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индустрије и производње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</w:t>
            </w:r>
            <w:r w:rsidRPr="008029D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Pr="008029D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sr-Cyrl-RS"/>
              </w:rPr>
              <w:t>метал, кожа, текстил, дрвопрерада – финални производ, хемијска индустрија, производња производа од пластичних маса</w:t>
            </w:r>
            <w:r w:rsidRPr="008029D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6662" w:type="dxa"/>
            <w:vAlign w:val="center"/>
          </w:tcPr>
          <w:p w:rsidR="003C7C2E" w:rsidRPr="00B51C1F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1C1F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Привредна друштва из области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производње и снабдијевања електричном енергијом, плином, паром и климатизација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3.500,00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B16A85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16A8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6662" w:type="dxa"/>
            <w:vAlign w:val="center"/>
          </w:tcPr>
          <w:p w:rsidR="003C7C2E" w:rsidRPr="00B16A85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16A8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Привредна друштва из области експлоатације </w:t>
            </w:r>
            <w:r w:rsidRPr="00B16A85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 xml:space="preserve">камена, пијеска и шљунка </w:t>
            </w:r>
            <w:r w:rsidRPr="00B16A8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и обраде камена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1.000,00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6662" w:type="dxa"/>
            <w:vAlign w:val="center"/>
          </w:tcPr>
          <w:p w:rsidR="003C7C2E" w:rsidRPr="00B16A85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16A8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пољопривреде, лова и риболова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шумарства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1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.000,00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B16A85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16A8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6662" w:type="dxa"/>
            <w:vAlign w:val="center"/>
          </w:tcPr>
          <w:p w:rsidR="003C7C2E" w:rsidRPr="00B16A85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16A8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грађевинарства и производње готове бетонске смјесе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1.000,00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6662" w:type="dxa"/>
            <w:vAlign w:val="center"/>
          </w:tcPr>
          <w:p w:rsidR="003C7C2E" w:rsidRPr="00B16A85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16A8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комуналних дјелатности и екологије, за производњу и снабдијевање водом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и канализација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300,00 КМ 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занатства и задруге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саобраћаја (превоз путника и робе)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телекомуникација и ПТТ-а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3.500,00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11.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туризма, путничке агенције и сл.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12.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пројектовања,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геодетске агенције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lastRenderedPageBreak/>
              <w:t>13.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за приказивање филмова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14.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резане грађе (пилане)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5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15.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Привредна друштва из области техничког прегледа 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6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16.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сакупљања и прераде секундарних сировина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3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00,00 КМ 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игара на срећу – кладионице, лутрија, покер апарати и сл.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3.500,00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18.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Привредна друштва из области информатике 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Приватне амбуланте, љекарске и стоматолошке ординације, здравствена и социјална заштита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3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Приватне образовне установе – школе, центри за учење страних језика и сл. 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3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21.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A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генције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 изнајмљивање возила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22.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Ревизорске куће, књиговодствене посредничке и правне услуге и услуге савјетовања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400,00 КМ</w:t>
            </w:r>
          </w:p>
        </w:tc>
      </w:tr>
      <w:tr w:rsidR="003C7C2E" w:rsidRPr="00E04F02" w:rsidTr="006273DF">
        <w:trPr>
          <w:trHeight w:val="284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23.</w:t>
            </w:r>
          </w:p>
        </w:tc>
        <w:tc>
          <w:tcPr>
            <w:tcW w:w="8221" w:type="dxa"/>
            <w:gridSpan w:val="2"/>
            <w:tcBorders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из области угоститељства:</w:t>
            </w:r>
          </w:p>
        </w:tc>
      </w:tr>
      <w:tr w:rsidR="003C7C2E" w:rsidRPr="00E04F02" w:rsidTr="006273DF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Хотели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700,00 КМ</w:t>
            </w:r>
          </w:p>
        </w:tc>
      </w:tr>
      <w:tr w:rsidR="003C7C2E" w:rsidRPr="00E04F02" w:rsidTr="006273DF">
        <w:trPr>
          <w:trHeight w:val="3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.2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Мотели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400,00 КМ</w:t>
            </w:r>
          </w:p>
        </w:tc>
      </w:tr>
      <w:tr w:rsidR="003C7C2E" w:rsidRPr="00E04F02" w:rsidTr="006273DF">
        <w:trPr>
          <w:trHeight w:val="2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.3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Ресторани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6273DF">
        <w:trPr>
          <w:trHeight w:val="4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.4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Бифеи, гостионице, кафе барови, кафане, крчме, домаћа кухиња, ћевабџинице, бурегџинице, роштиљнице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</w:rPr>
              <w:t>15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0,00 КМ</w:t>
            </w:r>
          </w:p>
        </w:tc>
      </w:tr>
      <w:tr w:rsidR="003C7C2E" w:rsidRPr="00E04F02" w:rsidTr="006273DF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.5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Ноћни клубови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1.0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rPr>
          <w:trHeight w:val="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.6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Покретни угоститељски објекти, објекти брзе хране, кетеринг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25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0,00 КМ</w:t>
            </w:r>
          </w:p>
        </w:tc>
      </w:tr>
      <w:tr w:rsidR="003C7C2E" w:rsidRPr="00E04F02" w:rsidTr="006273DF">
        <w:trPr>
          <w:trHeight w:val="5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.7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Апартмани, пансиони, преноћишта, одмаралишта, собе за изнајмљивање, хостели, туристичка насеља, коначишта, кампови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6273DF">
        <w:trPr>
          <w:trHeight w:val="2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.8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Салони за посебне прилике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5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.9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Посластичар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нице, печењаре, пицери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je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150,00 КМ</w:t>
            </w:r>
          </w:p>
        </w:tc>
      </w:tr>
      <w:tr w:rsidR="003C7C2E" w:rsidRPr="00E04F02" w:rsidTr="006273DF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3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.10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Остали непоменути угоститељски објекти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24.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Агенције за обезбјеђење лица и имовине и видео надзор, заштитне и истражне дјелатности 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0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25.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Привредна друштва из области трговине на велико 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0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rPr>
          <w:trHeight w:val="509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26.</w:t>
            </w:r>
          </w:p>
        </w:tc>
        <w:tc>
          <w:tcPr>
            <w:tcW w:w="8221" w:type="dxa"/>
            <w:gridSpan w:val="2"/>
            <w:tcBorders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Привредна друштва из области трговине на мало, маркетинга и </w:t>
            </w:r>
          </w:p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посредовања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</w:tc>
      </w:tr>
      <w:tr w:rsidR="003C7C2E" w:rsidRPr="00E04F02" w:rsidTr="006273DF">
        <w:trPr>
          <w:trHeight w:val="23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6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032A40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 xml:space="preserve">Трговина површине до 100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6273DF">
        <w:trPr>
          <w:trHeight w:val="25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6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.2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>Трговина површине преко 100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 xml:space="preserve"> 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 xml:space="preserve"> до 300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rPr>
          <w:trHeight w:val="26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6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.3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>Трговина површине преко 300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 xml:space="preserve"> 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 xml:space="preserve"> до 1.000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500,00 КМ</w:t>
            </w:r>
          </w:p>
        </w:tc>
      </w:tr>
      <w:tr w:rsidR="003C7C2E" w:rsidRPr="00E04F02" w:rsidTr="006273DF">
        <w:trPr>
          <w:trHeight w:val="26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6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.4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 xml:space="preserve">Трговина површине преко 1.000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2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.000,00 КМ</w:t>
            </w:r>
          </w:p>
        </w:tc>
      </w:tr>
      <w:tr w:rsidR="003C7C2E" w:rsidRPr="00E04F02" w:rsidTr="006273DF">
        <w:trPr>
          <w:trHeight w:val="25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032A40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6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Трговина на мало дијеловима и прибор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ом</w:t>
            </w: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за моторна возила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800,00 КМ</w:t>
            </w:r>
          </w:p>
        </w:tc>
      </w:tr>
      <w:tr w:rsidR="003C7C2E" w:rsidRPr="00E04F02" w:rsidTr="006273DF">
        <w:trPr>
          <w:trHeight w:val="30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032A40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6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Складишта и стоваришта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500,00 КМ</w:t>
            </w:r>
          </w:p>
        </w:tc>
      </w:tr>
      <w:tr w:rsidR="003C7C2E" w:rsidRPr="00E04F02" w:rsidTr="006273DF">
        <w:trPr>
          <w:trHeight w:val="23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032A40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6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  <w:t>7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Продаја на покретној тезги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rPr>
          <w:trHeight w:val="31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032A40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6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Посредовање у трговини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6273DF">
        <w:trPr>
          <w:trHeight w:val="200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C7C2E" w:rsidRPr="005A43E1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  <w:t>26.9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Тржнице и пијаце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500,00 КМ</w:t>
            </w:r>
          </w:p>
        </w:tc>
      </w:tr>
      <w:tr w:rsidR="003C7C2E" w:rsidRPr="00E04F02" w:rsidTr="006273DF">
        <w:trPr>
          <w:trHeight w:val="318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27.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Привредна друштва из области промета нафте и нафтних деривата 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3.500,00 КМ</w:t>
            </w:r>
          </w:p>
        </w:tc>
      </w:tr>
      <w:tr w:rsidR="003C7C2E" w:rsidRPr="00E04F02" w:rsidTr="006273DF">
        <w:trPr>
          <w:trHeight w:val="266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28. </w:t>
            </w:r>
          </w:p>
        </w:tc>
        <w:tc>
          <w:tcPr>
            <w:tcW w:w="6662" w:type="dxa"/>
            <w:vAlign w:val="center"/>
          </w:tcPr>
          <w:p w:rsidR="003C7C2E" w:rsidRPr="0053381D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Привредна друштва за продају, сервис и одржавање фискалних каса, рачунара и мобилних телефона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400,00 КМ</w:t>
            </w:r>
          </w:p>
        </w:tc>
      </w:tr>
      <w:tr w:rsidR="003C7C2E" w:rsidRPr="00E04F02" w:rsidTr="006273DF">
        <w:trPr>
          <w:trHeight w:val="283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29. 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Здравствене апотеке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1.000,00 КМ</w:t>
            </w:r>
          </w:p>
        </w:tc>
      </w:tr>
      <w:tr w:rsidR="003C7C2E" w:rsidRPr="00E04F02" w:rsidTr="006273DF">
        <w:trPr>
          <w:trHeight w:val="274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Ветеринарске установе, амбуланте и апотеке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rPr>
          <w:trHeight w:val="29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lastRenderedPageBreak/>
              <w:t xml:space="preserve">31. 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Пољопривредне и биљне апотеке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rPr>
          <w:trHeight w:val="254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32. 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Ауто отпади и сл.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500,00 КМ</w:t>
            </w:r>
          </w:p>
        </w:tc>
      </w:tr>
      <w:tr w:rsidR="003C7C2E" w:rsidRPr="00E04F02" w:rsidTr="006273DF">
        <w:trPr>
          <w:trHeight w:val="27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33.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Погребне услуге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rPr>
          <w:trHeight w:val="276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34. 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</w:t>
            </w: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уто салони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и</w:t>
            </w: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овлаштени ауто сервиси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1.000,00 КМ</w:t>
            </w:r>
          </w:p>
        </w:tc>
      </w:tr>
      <w:tr w:rsidR="003C7C2E" w:rsidRPr="00E04F02" w:rsidTr="006273DF">
        <w:trPr>
          <w:trHeight w:val="260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35.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Шпедиције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500,00 КМ</w:t>
            </w:r>
          </w:p>
        </w:tc>
      </w:tr>
      <w:tr w:rsidR="003C7C2E" w:rsidRPr="00E04F02" w:rsidTr="006273DF">
        <w:trPr>
          <w:trHeight w:val="316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36.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Киосци у оквиру привредног друштва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50,00 КМ</w:t>
            </w:r>
          </w:p>
        </w:tc>
      </w:tr>
      <w:tr w:rsidR="003C7C2E" w:rsidRPr="00E04F02" w:rsidTr="006273DF">
        <w:trPr>
          <w:trHeight w:val="282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221" w:type="dxa"/>
            <w:gridSpan w:val="2"/>
            <w:tcBorders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Банке и осигуравајуће организације:</w:t>
            </w:r>
          </w:p>
        </w:tc>
      </w:tr>
      <w:tr w:rsidR="003C7C2E" w:rsidRPr="00E04F02" w:rsidTr="006273DF">
        <w:trPr>
          <w:trHeight w:val="24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7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Банке, штедионице, кредитне организације, осиг</w:t>
            </w:r>
            <w:r w:rsidR="00E800EE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у</w:t>
            </w: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рањ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а</w:t>
            </w: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 xml:space="preserve"> и реосигурањ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3.500,00 КМ</w:t>
            </w:r>
          </w:p>
        </w:tc>
      </w:tr>
      <w:tr w:rsidR="003C7C2E" w:rsidRPr="00E04F02" w:rsidTr="006273DF">
        <w:trPr>
          <w:trHeight w:val="29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7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.2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Банкомати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1.000,00 КМ</w:t>
            </w:r>
          </w:p>
        </w:tc>
      </w:tr>
      <w:tr w:rsidR="003C7C2E" w:rsidRPr="00E04F02" w:rsidTr="006273DF">
        <w:trPr>
          <w:trHeight w:val="328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7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.3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Мјењачнице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700,00 КМ</w:t>
            </w:r>
          </w:p>
        </w:tc>
      </w:tr>
      <w:tr w:rsidR="003C7C2E" w:rsidRPr="00E04F02" w:rsidTr="006273DF">
        <w:trPr>
          <w:trHeight w:val="276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221" w:type="dxa"/>
            <w:gridSpan w:val="2"/>
            <w:tcBorders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Медији:</w:t>
            </w:r>
          </w:p>
        </w:tc>
      </w:tr>
      <w:tr w:rsidR="003C7C2E" w:rsidRPr="00E04F02" w:rsidTr="006273DF">
        <w:trPr>
          <w:trHeight w:val="32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8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Телевизијске станице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600,00 КМ</w:t>
            </w:r>
          </w:p>
        </w:tc>
      </w:tr>
      <w:tr w:rsidR="003C7C2E" w:rsidRPr="00E04F02" w:rsidTr="006273DF">
        <w:trPr>
          <w:trHeight w:val="18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8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.2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Радио станице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8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.3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Издавање носача слике и звука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400,00 КМ</w:t>
            </w:r>
          </w:p>
        </w:tc>
      </w:tr>
      <w:tr w:rsidR="003C7C2E" w:rsidRPr="00E04F02" w:rsidTr="006273DF">
        <w:trPr>
          <w:trHeight w:val="31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8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.4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Новинско-издавачка дјелатност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400,00 КМ</w:t>
            </w:r>
          </w:p>
        </w:tc>
      </w:tr>
      <w:tr w:rsidR="003C7C2E" w:rsidRPr="00E04F02" w:rsidTr="006273DF">
        <w:trPr>
          <w:trHeight w:val="242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8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.5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  <w:t>Остала издавачка дјелатност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39.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Остале непоменуте дјелатности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3C7C2E">
        <w:trPr>
          <w:trHeight w:val="232"/>
        </w:trPr>
        <w:tc>
          <w:tcPr>
            <w:tcW w:w="9072" w:type="dxa"/>
            <w:gridSpan w:val="3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II</w:t>
            </w:r>
            <w:r w:rsidRPr="00E04F02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  <w:t xml:space="preserve"> Самосталне радње – дјелатности које предузетници обављају на основу Закона о занатско – предузетничкој дјелатности и Уредби о предузетничким дјелатностим</w:t>
            </w:r>
            <w:r w:rsidRPr="00E04F0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a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</w:p>
        </w:tc>
        <w:tc>
          <w:tcPr>
            <w:tcW w:w="8221" w:type="dxa"/>
            <w:gridSpan w:val="2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Угоститељски објекти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1.1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Мотели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, хотели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1.2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Ресторани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1.3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Бифеи, гостионице, кафе барови, кафане, крчме, домаћа кухиња, ћевабџинице, бурегџинице, роштиљнице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1.4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Ноћни клубови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1.000,00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1.5 </w:t>
            </w:r>
          </w:p>
        </w:tc>
        <w:tc>
          <w:tcPr>
            <w:tcW w:w="6662" w:type="dxa"/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Покретни угоститељски објекти, објекти брзе хране, кетеринг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1.6</w:t>
            </w:r>
          </w:p>
        </w:tc>
        <w:tc>
          <w:tcPr>
            <w:tcW w:w="6662" w:type="dxa"/>
            <w:tcBorders>
              <w:top w:val="nil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Апартмани, пансиони, преноћишта, одмаралишта, собе за изнајмљивање, хостели, туристичка насеља, коначишта, кампови</w:t>
            </w:r>
          </w:p>
        </w:tc>
        <w:tc>
          <w:tcPr>
            <w:tcW w:w="1559" w:type="dxa"/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1.7</w:t>
            </w:r>
          </w:p>
        </w:tc>
        <w:tc>
          <w:tcPr>
            <w:tcW w:w="6662" w:type="dxa"/>
            <w:tcBorders>
              <w:top w:val="nil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Салони за посебне прилике</w:t>
            </w:r>
          </w:p>
        </w:tc>
        <w:tc>
          <w:tcPr>
            <w:tcW w:w="1559" w:type="dxa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1.8</w:t>
            </w:r>
          </w:p>
        </w:tc>
        <w:tc>
          <w:tcPr>
            <w:tcW w:w="6662" w:type="dxa"/>
            <w:tcBorders>
              <w:top w:val="nil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Посластичарнице, печењаре, пицерије</w:t>
            </w:r>
          </w:p>
        </w:tc>
        <w:tc>
          <w:tcPr>
            <w:tcW w:w="1559" w:type="dxa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1.9</w:t>
            </w:r>
          </w:p>
        </w:tc>
        <w:tc>
          <w:tcPr>
            <w:tcW w:w="6662" w:type="dxa"/>
            <w:tcBorders>
              <w:top w:val="nil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Остали непоменути угоститељски објекти</w:t>
            </w:r>
          </w:p>
        </w:tc>
        <w:tc>
          <w:tcPr>
            <w:tcW w:w="1559" w:type="dxa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</w:p>
        </w:tc>
        <w:tc>
          <w:tcPr>
            <w:tcW w:w="8221" w:type="dxa"/>
            <w:gridSpan w:val="2"/>
            <w:tcBorders>
              <w:top w:val="nil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Трговинске радње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2.1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032A40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 xml:space="preserve">Трговина површине до 100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2.2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>Трговина површине преко 100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 xml:space="preserve"> 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 xml:space="preserve"> до 300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2.3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>Трговина површине преко 300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 xml:space="preserve"> 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 xml:space="preserve"> до 1.000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2.4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6273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ME"/>
              </w:rPr>
              <w:t xml:space="preserve">Трговина површине преко 1.000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m</w:t>
            </w:r>
            <w:r w:rsidRPr="00032A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sr-Latn-R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2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.000,00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Киосци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Продаја на покретној тезги и пијаци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2.7</w:t>
            </w:r>
          </w:p>
        </w:tc>
        <w:tc>
          <w:tcPr>
            <w:tcW w:w="66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Трговина на мало дијеловима и прибор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ом</w:t>
            </w: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за моторна возила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2.8</w:t>
            </w:r>
          </w:p>
        </w:tc>
        <w:tc>
          <w:tcPr>
            <w:tcW w:w="66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C7C2E" w:rsidRPr="00D64889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Растављање олупина (ауто-отпад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и</w:t>
            </w: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и сл.), рециклажа (прерада разврстаних материјала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2.9</w:t>
            </w:r>
          </w:p>
        </w:tc>
        <w:tc>
          <w:tcPr>
            <w:tcW w:w="66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C7C2E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Продаја фискалних каса, рачунарске опреме, мобилних телефона и сл.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2.10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Трговина на велико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6273DF">
        <w:trPr>
          <w:trHeight w:val="232"/>
        </w:trPr>
        <w:tc>
          <w:tcPr>
            <w:tcW w:w="851" w:type="dxa"/>
            <w:vAlign w:val="center"/>
          </w:tcPr>
          <w:p w:rsidR="003C7C2E" w:rsidRPr="005022CE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2.11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6273D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Посредовање у трговини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</w:p>
        </w:tc>
        <w:tc>
          <w:tcPr>
            <w:tcW w:w="8221" w:type="dxa"/>
            <w:gridSpan w:val="2"/>
            <w:tcBorders>
              <w:top w:val="nil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Остале дјелатности</w:t>
            </w:r>
          </w:p>
        </w:tc>
        <w:bookmarkStart w:id="0" w:name="_GoBack"/>
        <w:bookmarkEnd w:id="0"/>
      </w:tr>
      <w:tr w:rsidR="003C7C2E" w:rsidRPr="00E04F02" w:rsidTr="00314643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lastRenderedPageBreak/>
              <w:t>3.1</w:t>
            </w:r>
          </w:p>
        </w:tc>
        <w:tc>
          <w:tcPr>
            <w:tcW w:w="66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Златарска дјелатност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Каменоресци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250,00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3.3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Фотографске радње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, обућарске радње, радње за поправку сатова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3.4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Мјењачнице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3.5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Пољопривредне и биљне апотеке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3.6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Сервис и одржавање фискалних каса, рачунарске опреме, мобилних телефона и сл.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3.7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Адвокатске канцеларије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3.8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Нотари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1.000,00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3.9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Агенције за промет некретнина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150,00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3.10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Ауто-школе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3.11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Фризери, хемијске чистионице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3.12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Козметичари и други третмани за уљепшавање и одржавање тијела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3.13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Аутомеханичари, аутолимари, електромеханичари, вулканизери и столари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3.14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Пржионице кафе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3.15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5022CE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Занатске дјелатности из области грађевинарства (зидари, тесари, лимари, бравари, паркетари, молери, водоинсталатери, </w:t>
            </w: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електроинсталатери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,</w:t>
            </w: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</w:t>
            </w: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ME"/>
              </w:rPr>
              <w:t xml:space="preserve">постављање кровних конструкција и покривање кровова </w:t>
            </w:r>
            <w:r w:rsidRPr="006562D8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и сл.)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3.16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Производња готове бетонске смјесе (бетонаре)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bs-Cyrl-BA"/>
              </w:rPr>
              <w:t>500,00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3.17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Израда бетонске галантерије, предмета од гуме и пластике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150,00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3.18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Кројачи, производња трикотаже и дјечијих играчака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3.19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Књиговодствене, рев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и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зорске, посредничке и правне услуге и услуге савјетовања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3.20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утопревозници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и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аутобуски превоз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3.21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Такси превоз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3.22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Аутопраонице машинске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150,00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3.23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Аутопраонице ручне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3.24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Производња тјестенина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3.25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Пекарске радње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3.26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ind w:left="-5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Месарске радње и рибарнице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3.27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Пилане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3.28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Дјелатности забавних и тематских паркова, салон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и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забавних игара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3.29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Информатичка дјелатност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3.30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Геодетске агенције, пројектни бирои и сл.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3.31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C6080D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Поправка и сервис</w:t>
            </w:r>
            <w:r w:rsidRPr="00C6080D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 клима уређаја, кућанских апарата и осталих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предмета и </w:t>
            </w:r>
            <w:r w:rsidRPr="00C6080D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уређаја за личну употребу и домаћинство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3.32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Пољопривредна дјелатнос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</w:rPr>
              <w:t>т</w:t>
            </w: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, сточарство, воћарство, цвјећарство и сл.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  <w:t>3.33</w:t>
            </w:r>
          </w:p>
        </w:tc>
        <w:tc>
          <w:tcPr>
            <w:tcW w:w="66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  <w:t>Путничке агенције, остале дјелатности у туризму, Заступање и посредовање у осигурању, Агенције за учење страних језика, организовање курсева и сл.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3.34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  <w:t>Дјелатност преводилаца и тумача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  <w:t>100,00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Pr="00E04F02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3.35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  <w:t>Фитнес центри и остале забавне и рекреативне дјелатности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  <w:t>50,00 КМ</w:t>
            </w:r>
          </w:p>
        </w:tc>
      </w:tr>
      <w:tr w:rsidR="003C7C2E" w:rsidRPr="00E04F02" w:rsidTr="00C450DD">
        <w:trPr>
          <w:trHeight w:val="232"/>
        </w:trPr>
        <w:tc>
          <w:tcPr>
            <w:tcW w:w="851" w:type="dxa"/>
            <w:vAlign w:val="center"/>
          </w:tcPr>
          <w:p w:rsidR="003C7C2E" w:rsidRDefault="003C7C2E" w:rsidP="003C7C2E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3.36</w:t>
            </w:r>
          </w:p>
        </w:tc>
        <w:tc>
          <w:tcPr>
            <w:tcW w:w="6662" w:type="dxa"/>
            <w:tcBorders>
              <w:top w:val="nil"/>
              <w:right w:val="single" w:sz="4" w:space="0" w:color="auto"/>
            </w:tcBorders>
            <w:vAlign w:val="center"/>
          </w:tcPr>
          <w:p w:rsidR="003C7C2E" w:rsidRPr="00E04F02" w:rsidRDefault="003C7C2E" w:rsidP="00C450D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E04F02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Остале непоменуте дјелатности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  <w:vAlign w:val="center"/>
          </w:tcPr>
          <w:p w:rsidR="003C7C2E" w:rsidRPr="003F117C" w:rsidRDefault="003C7C2E" w:rsidP="003C7C2E">
            <w:pPr>
              <w:spacing w:after="0" w:line="240" w:lineRule="auto"/>
              <w:ind w:left="-5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3F117C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100,00 КМ</w:t>
            </w:r>
          </w:p>
        </w:tc>
      </w:tr>
    </w:tbl>
    <w:p w:rsidR="003C7C2E" w:rsidRPr="00E04F02" w:rsidRDefault="003C7C2E" w:rsidP="003C7C2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s-Cyrl-BA"/>
        </w:rPr>
      </w:pPr>
    </w:p>
    <w:p w:rsidR="003C7C2E" w:rsidRPr="00E04F02" w:rsidRDefault="003C7C2E" w:rsidP="003C7C2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04F02">
        <w:rPr>
          <w:rFonts w:ascii="Times New Roman" w:hAnsi="Times New Roman" w:cs="Times New Roman"/>
          <w:b/>
          <w:sz w:val="24"/>
          <w:szCs w:val="24"/>
          <w:lang w:val="sr-Cyrl-CS"/>
        </w:rPr>
        <w:lastRenderedPageBreak/>
        <w:t>Напомена: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1)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Комунална такса из овог тарифног броја односи се на сједишта, пословне јединице и друге организационе облике правних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лица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и предузетника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на подручју општине Теслић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2) Заједнице етажних власника, синдикалне организације, политичке организације, затим удружења и фондације као и слични облици организовања 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који су регистровани у складу </w:t>
      </w:r>
      <w:r>
        <w:rPr>
          <w:rFonts w:ascii="Times New Roman" w:hAnsi="Times New Roman" w:cs="Times New Roman"/>
          <w:sz w:val="24"/>
          <w:szCs w:val="24"/>
          <w:lang w:val="sr-Cyrl-CS"/>
        </w:rPr>
        <w:t>с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>а Законом о удружењима и фондацијама Републике Српске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нису обухваћени овим тарифним бројем, те се на исте комунална такса из овог тарифног броја не односи.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3)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Изузетно до тачке 1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правна лица или предузетници са сједиштем на подручју општине Теслић, а који у свом саставу имају издвојене пословне јединице или неке друге издвојене организационе облике, за сваку издвојену пословну јединицу или неки други издвојени организациони дио плаћају таксу у износу од 50% од утврђеног износа таксе за одређену дјелатност.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4)</w:t>
      </w:r>
      <w:r w:rsidRPr="00E04F0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Ако се на једној локацији налази више пословних објеката истог обвезника у којима се обављају различите дјелатности, такса се плаћа за сваки пословни објекат. Уколико се у пословном објекту истог обвезника под истим пословним именом обављају различите дјелатности за које је прописан различит износ таксе, такса се плаћа за претежну дјелатност.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5)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</w:rPr>
        <w:t xml:space="preserve">Обвезник комуналне таксе из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овог</w:t>
      </w:r>
      <w:r w:rsidRPr="00E04F02">
        <w:rPr>
          <w:rFonts w:ascii="Times New Roman" w:hAnsi="Times New Roman" w:cs="Times New Roman"/>
          <w:sz w:val="24"/>
          <w:szCs w:val="24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тарифног броја </w:t>
      </w:r>
      <w:r w:rsidRPr="00E04F02">
        <w:rPr>
          <w:rFonts w:ascii="Times New Roman" w:hAnsi="Times New Roman" w:cs="Times New Roman"/>
          <w:sz w:val="24"/>
          <w:szCs w:val="24"/>
        </w:rPr>
        <w:t xml:space="preserve">дужан је пријавити таксену обавезу </w:t>
      </w:r>
      <w:r w:rsidR="0074502A">
        <w:rPr>
          <w:rFonts w:ascii="Times New Roman" w:hAnsi="Times New Roman" w:cs="Times New Roman"/>
          <w:sz w:val="24"/>
          <w:szCs w:val="24"/>
          <w:lang w:val="sr-Cyrl-CS"/>
        </w:rPr>
        <w:t>надлежној организационој јединици Пореске управе Републике Српске</w:t>
      </w:r>
      <w:r w:rsidR="0074502A" w:rsidRPr="00E04F02">
        <w:rPr>
          <w:rFonts w:ascii="Times New Roman" w:hAnsi="Times New Roman" w:cs="Times New Roman"/>
          <w:sz w:val="24"/>
          <w:szCs w:val="24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</w:rPr>
        <w:t xml:space="preserve">најкасније до 31. марта, а уплату извршити најкасније до 30. јуна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у години у којој се такса пријављује.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6)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</w:rPr>
        <w:t xml:space="preserve">Обвезник који у току године региструје дјелатност за коју се плаћа комунална такса из </w:t>
      </w:r>
      <w:r>
        <w:rPr>
          <w:rFonts w:ascii="Times New Roman" w:hAnsi="Times New Roman" w:cs="Times New Roman"/>
          <w:sz w:val="24"/>
          <w:szCs w:val="24"/>
          <w:lang w:val="bs-Cyrl-BA"/>
        </w:rPr>
        <w:t>овог</w:t>
      </w:r>
      <w:r w:rsidRPr="00E04F02">
        <w:rPr>
          <w:rFonts w:ascii="Times New Roman" w:hAnsi="Times New Roman" w:cs="Times New Roman"/>
          <w:sz w:val="24"/>
          <w:szCs w:val="24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тарифног броја</w:t>
      </w:r>
      <w:r w:rsidRPr="00E04F02">
        <w:rPr>
          <w:rFonts w:ascii="Times New Roman" w:hAnsi="Times New Roman" w:cs="Times New Roman"/>
          <w:sz w:val="24"/>
          <w:szCs w:val="24"/>
        </w:rPr>
        <w:t>, дужан је у року од 15 дана од дана почетка обављања дјелатности пријавити таксену обавезу сразм</w:t>
      </w:r>
      <w:r w:rsidR="003133FE">
        <w:rPr>
          <w:rFonts w:ascii="Times New Roman" w:hAnsi="Times New Roman" w:cs="Times New Roman"/>
          <w:sz w:val="24"/>
          <w:szCs w:val="24"/>
          <w:lang w:val="sr-Cyrl-ME"/>
        </w:rPr>
        <w:t>ј</w:t>
      </w:r>
      <w:r w:rsidRPr="00E04F02">
        <w:rPr>
          <w:rFonts w:ascii="Times New Roman" w:hAnsi="Times New Roman" w:cs="Times New Roman"/>
          <w:sz w:val="24"/>
          <w:szCs w:val="24"/>
        </w:rPr>
        <w:t xml:space="preserve">ерно броју мјесеци до краја календарске године и уплатити утврђени износ таксе најкасније до краја године. </w:t>
      </w:r>
    </w:p>
    <w:p w:rsidR="003C7C2E" w:rsidRPr="00E04F02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7)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="00761095">
        <w:rPr>
          <w:rFonts w:ascii="Times New Roman" w:hAnsi="Times New Roman" w:cs="Times New Roman"/>
          <w:sz w:val="24"/>
          <w:szCs w:val="24"/>
          <w:lang w:val="sr-Cyrl-ME"/>
        </w:rPr>
        <w:t>О</w:t>
      </w:r>
      <w:r w:rsidRPr="00E04F02">
        <w:rPr>
          <w:rFonts w:ascii="Times New Roman" w:hAnsi="Times New Roman" w:cs="Times New Roman"/>
          <w:sz w:val="24"/>
          <w:szCs w:val="24"/>
        </w:rPr>
        <w:t xml:space="preserve">бвезник који одјави дјелатност у току године, а платио је комуналну таксу из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овог</w:t>
      </w:r>
      <w:r w:rsidRPr="00E04F02">
        <w:rPr>
          <w:rFonts w:ascii="Times New Roman" w:hAnsi="Times New Roman" w:cs="Times New Roman"/>
          <w:sz w:val="24"/>
          <w:szCs w:val="24"/>
        </w:rPr>
        <w:t xml:space="preserve"> 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тарифног броја</w:t>
      </w:r>
      <w:r w:rsidRPr="00E04F02">
        <w:rPr>
          <w:rFonts w:ascii="Times New Roman" w:hAnsi="Times New Roman" w:cs="Times New Roman"/>
          <w:sz w:val="24"/>
          <w:szCs w:val="24"/>
        </w:rPr>
        <w:t>, има право на поврат више уплаћеног износа таксе, сразмјерно броју мјесеци до краја календарске године, у складу са прописима којима се уређује порески поступак.</w:t>
      </w:r>
    </w:p>
    <w:p w:rsidR="003C7C2E" w:rsidRDefault="003C7C2E" w:rsidP="003C7C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>8)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У</w:t>
      </w:r>
      <w:r w:rsidRPr="00E04F02">
        <w:rPr>
          <w:rFonts w:ascii="Times New Roman" w:hAnsi="Times New Roman" w:cs="Times New Roman"/>
          <w:sz w:val="24"/>
          <w:szCs w:val="24"/>
        </w:rPr>
        <w:t>слови и начин истицања пословног имена правног лица и предузетника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 xml:space="preserve"> на пословним просторијама</w:t>
      </w:r>
      <w:r w:rsidRPr="00E04F02">
        <w:rPr>
          <w:rFonts w:ascii="Times New Roman" w:hAnsi="Times New Roman" w:cs="Times New Roman"/>
          <w:sz w:val="24"/>
          <w:szCs w:val="24"/>
        </w:rPr>
        <w:t>, који обављају дјелатност на основу одобрења надлежног органа</w:t>
      </w:r>
      <w:r w:rsidRPr="00E04F02">
        <w:rPr>
          <w:rFonts w:ascii="Times New Roman" w:hAnsi="Times New Roman" w:cs="Times New Roman"/>
          <w:sz w:val="24"/>
          <w:szCs w:val="24"/>
          <w:lang w:val="bs-Cyrl-BA"/>
        </w:rPr>
        <w:t>, прописани су Одлуком о истицању пословног имена.</w:t>
      </w:r>
    </w:p>
    <w:p w:rsidR="0091741F" w:rsidRPr="00E04F02" w:rsidRDefault="0091741F" w:rsidP="003C7C2E">
      <w:pPr>
        <w:spacing w:after="0"/>
        <w:ind w:firstLine="708"/>
        <w:jc w:val="both"/>
        <w:rPr>
          <w:rFonts w:ascii="Times New Roman" w:hAnsi="Times New Roman" w:cs="Times New Roman"/>
          <w:lang w:val="sr-Cyrl-CS"/>
        </w:rPr>
      </w:pPr>
    </w:p>
    <w:p w:rsidR="003C7C2E" w:rsidRDefault="003C7C2E" w:rsidP="003C7C2E">
      <w:pPr>
        <w:spacing w:after="0"/>
        <w:jc w:val="both"/>
        <w:rPr>
          <w:rFonts w:ascii="Times New Roman" w:hAnsi="Times New Roman" w:cs="Times New Roman"/>
          <w:b/>
          <w:lang w:val="bs-Cyrl-BA"/>
        </w:rPr>
      </w:pPr>
    </w:p>
    <w:p w:rsidR="003C7C2E" w:rsidRPr="00714776" w:rsidRDefault="003C7C2E" w:rsidP="003C7C2E">
      <w:pPr>
        <w:jc w:val="center"/>
        <w:rPr>
          <w:rFonts w:ascii="Times New Roman" w:hAnsi="Times New Roman"/>
          <w:sz w:val="24"/>
          <w:szCs w:val="24"/>
        </w:rPr>
      </w:pPr>
      <w:r w:rsidRPr="00714776">
        <w:rPr>
          <w:rFonts w:ascii="Times New Roman" w:hAnsi="Times New Roman"/>
          <w:sz w:val="24"/>
          <w:szCs w:val="24"/>
        </w:rPr>
        <w:t>СКУПШТИНА ОПШТИНЕ ТЕСЛИЋ</w:t>
      </w:r>
    </w:p>
    <w:p w:rsidR="003C7C2E" w:rsidRPr="00714776" w:rsidRDefault="003C7C2E" w:rsidP="003C7C2E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3C7C2E" w:rsidRPr="00714776" w:rsidRDefault="003C7C2E" w:rsidP="003C7C2E">
      <w:pPr>
        <w:tabs>
          <w:tab w:val="left" w:pos="6330"/>
        </w:tabs>
        <w:rPr>
          <w:rFonts w:ascii="Times New Roman" w:hAnsi="Times New Roman"/>
          <w:sz w:val="24"/>
          <w:szCs w:val="24"/>
        </w:rPr>
      </w:pPr>
      <w:r w:rsidRPr="00714776">
        <w:rPr>
          <w:rFonts w:ascii="Times New Roman" w:hAnsi="Times New Roman"/>
          <w:sz w:val="24"/>
          <w:szCs w:val="24"/>
        </w:rPr>
        <w:t>Број: 01-022-</w:t>
      </w:r>
      <w:r w:rsidRPr="00714776">
        <w:rPr>
          <w:rFonts w:ascii="Times New Roman" w:hAnsi="Times New Roman"/>
          <w:sz w:val="24"/>
          <w:szCs w:val="24"/>
          <w:lang w:val="sr-Cyrl-BA"/>
        </w:rPr>
        <w:t xml:space="preserve">       /21</w:t>
      </w:r>
      <w:r w:rsidRPr="00714776">
        <w:rPr>
          <w:rFonts w:ascii="Times New Roman" w:hAnsi="Times New Roman"/>
          <w:sz w:val="24"/>
          <w:szCs w:val="24"/>
        </w:rPr>
        <w:tab/>
      </w:r>
      <w:r w:rsidRPr="00714776">
        <w:rPr>
          <w:rFonts w:ascii="Times New Roman" w:hAnsi="Times New Roman"/>
          <w:sz w:val="24"/>
          <w:szCs w:val="24"/>
          <w:lang w:val="sr-Cyrl-BA"/>
        </w:rPr>
        <w:t xml:space="preserve">      </w:t>
      </w:r>
      <w:r w:rsidRPr="00714776">
        <w:rPr>
          <w:rFonts w:ascii="Times New Roman" w:hAnsi="Times New Roman"/>
          <w:sz w:val="24"/>
          <w:szCs w:val="24"/>
        </w:rPr>
        <w:t>ПРЕДСЈЕДНИК СО-е</w:t>
      </w:r>
    </w:p>
    <w:p w:rsidR="00397F31" w:rsidRPr="00714776" w:rsidRDefault="003C7C2E" w:rsidP="003C7C2E">
      <w:pPr>
        <w:rPr>
          <w:rFonts w:ascii="Times New Roman" w:hAnsi="Times New Roman"/>
          <w:sz w:val="24"/>
          <w:szCs w:val="24"/>
          <w:lang w:val="sr-Cyrl-ME"/>
        </w:rPr>
      </w:pPr>
      <w:r w:rsidRPr="00714776">
        <w:rPr>
          <w:rFonts w:ascii="Times New Roman" w:hAnsi="Times New Roman"/>
          <w:sz w:val="24"/>
          <w:szCs w:val="24"/>
        </w:rPr>
        <w:t xml:space="preserve">Датум, </w:t>
      </w:r>
      <w:r w:rsidRPr="00714776">
        <w:rPr>
          <w:rFonts w:ascii="Times New Roman" w:hAnsi="Times New Roman"/>
          <w:sz w:val="24"/>
          <w:szCs w:val="24"/>
          <w:lang w:val="sr-Cyrl-CS"/>
        </w:rPr>
        <w:t xml:space="preserve">______________ </w:t>
      </w:r>
      <w:r w:rsidRPr="00714776">
        <w:rPr>
          <w:rFonts w:ascii="Times New Roman" w:hAnsi="Times New Roman"/>
          <w:sz w:val="24"/>
          <w:szCs w:val="24"/>
        </w:rPr>
        <w:t>20</w:t>
      </w:r>
      <w:r w:rsidRPr="00714776">
        <w:rPr>
          <w:rFonts w:ascii="Times New Roman" w:hAnsi="Times New Roman"/>
          <w:sz w:val="24"/>
          <w:szCs w:val="24"/>
          <w:lang w:val="sr-Cyrl-ME"/>
        </w:rPr>
        <w:t>21</w:t>
      </w:r>
      <w:r w:rsidRPr="00714776">
        <w:rPr>
          <w:rFonts w:ascii="Times New Roman" w:hAnsi="Times New Roman"/>
          <w:sz w:val="24"/>
          <w:szCs w:val="24"/>
        </w:rPr>
        <w:t>. године</w:t>
      </w:r>
      <w:r w:rsidRPr="00714776">
        <w:rPr>
          <w:rFonts w:ascii="Times New Roman" w:hAnsi="Times New Roman"/>
          <w:sz w:val="24"/>
          <w:szCs w:val="24"/>
        </w:rPr>
        <w:tab/>
      </w:r>
      <w:r w:rsidRPr="00714776">
        <w:rPr>
          <w:rFonts w:ascii="Times New Roman" w:hAnsi="Times New Roman"/>
          <w:sz w:val="24"/>
          <w:szCs w:val="24"/>
        </w:rPr>
        <w:tab/>
      </w:r>
      <w:r w:rsidRPr="00714776">
        <w:rPr>
          <w:rFonts w:ascii="Times New Roman" w:hAnsi="Times New Roman"/>
          <w:sz w:val="24"/>
          <w:szCs w:val="24"/>
        </w:rPr>
        <w:tab/>
      </w:r>
      <w:r w:rsidRPr="00714776">
        <w:rPr>
          <w:rFonts w:ascii="Times New Roman" w:hAnsi="Times New Roman"/>
          <w:sz w:val="24"/>
          <w:szCs w:val="24"/>
        </w:rPr>
        <w:tab/>
      </w:r>
      <w:r w:rsidRPr="00714776">
        <w:rPr>
          <w:rFonts w:ascii="Times New Roman" w:hAnsi="Times New Roman"/>
          <w:sz w:val="24"/>
          <w:szCs w:val="24"/>
          <w:lang w:val="sr-Cyrl-BA"/>
        </w:rPr>
        <w:t xml:space="preserve">          </w:t>
      </w:r>
      <w:r w:rsidRPr="00714776">
        <w:rPr>
          <w:rFonts w:ascii="Times New Roman" w:hAnsi="Times New Roman"/>
          <w:sz w:val="24"/>
          <w:szCs w:val="24"/>
          <w:lang w:val="sr-Cyrl-ME"/>
        </w:rPr>
        <w:t>Саво Касаповић</w:t>
      </w:r>
    </w:p>
    <w:p w:rsidR="004F01D4" w:rsidRDefault="004F01D4" w:rsidP="00A723B0">
      <w:pPr>
        <w:spacing w:after="0"/>
        <w:jc w:val="both"/>
        <w:rPr>
          <w:rFonts w:ascii="Times New Roman" w:hAnsi="Times New Roman" w:cs="Times New Roman"/>
          <w:b/>
          <w:lang w:val="bs-Cyrl-BA"/>
        </w:rPr>
      </w:pPr>
    </w:p>
    <w:p w:rsidR="00954493" w:rsidRDefault="00954493" w:rsidP="00A723B0">
      <w:pPr>
        <w:spacing w:after="0"/>
        <w:jc w:val="both"/>
        <w:rPr>
          <w:rFonts w:ascii="Times New Roman" w:hAnsi="Times New Roman" w:cs="Times New Roman"/>
          <w:b/>
          <w:lang w:val="bs-Cyrl-BA"/>
        </w:rPr>
      </w:pPr>
    </w:p>
    <w:p w:rsidR="004F01D4" w:rsidRPr="000E215C" w:rsidRDefault="004F01D4" w:rsidP="004F01D4">
      <w:pPr>
        <w:tabs>
          <w:tab w:val="left" w:pos="284"/>
          <w:tab w:val="left" w:pos="567"/>
          <w:tab w:val="left" w:pos="3544"/>
          <w:tab w:val="left" w:pos="3686"/>
          <w:tab w:val="left" w:pos="3969"/>
          <w:tab w:val="left" w:pos="4111"/>
          <w:tab w:val="left" w:pos="4678"/>
          <w:tab w:val="left" w:pos="8505"/>
          <w:tab w:val="left" w:pos="864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E215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O</w:t>
      </w:r>
      <w:r w:rsidRPr="000E215C">
        <w:rPr>
          <w:rFonts w:ascii="Times New Roman" w:hAnsi="Times New Roman" w:cs="Times New Roman"/>
          <w:b/>
          <w:sz w:val="28"/>
          <w:szCs w:val="28"/>
          <w:lang w:val="sr-Cyrl-CS"/>
        </w:rPr>
        <w:t>БРАЗЛОЖЕЊЕ</w:t>
      </w:r>
    </w:p>
    <w:p w:rsidR="004F01D4" w:rsidRPr="000E215C" w:rsidRDefault="004F01D4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F01D4" w:rsidRDefault="004F01D4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E215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ПРАВНИ ОСНОВ ЗА ДОНОШЕЊЕ ОДЛУКЕ </w:t>
      </w:r>
    </w:p>
    <w:p w:rsidR="000E215C" w:rsidRPr="000E215C" w:rsidRDefault="000E215C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E215C" w:rsidRDefault="000E215C" w:rsidP="000E21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E215C">
        <w:rPr>
          <w:rFonts w:ascii="Times New Roman" w:hAnsi="Times New Roman" w:cs="Times New Roman"/>
          <w:sz w:val="24"/>
          <w:szCs w:val="24"/>
          <w:lang w:val="sr-Cyrl-CS"/>
        </w:rPr>
        <w:t>Правни основ за доношење ове одлуке садржан је у одредбама члана 2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 и члана 7. Закона о комуналним таксама („Службени гласник Републике Српске“, бр</w:t>
      </w:r>
      <w:r w:rsidR="006E4EBD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>4/12</w:t>
      </w:r>
      <w:r w:rsidR="006E4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4EBD">
        <w:rPr>
          <w:rFonts w:ascii="Times New Roman" w:hAnsi="Times New Roman" w:cs="Times New Roman"/>
          <w:sz w:val="24"/>
          <w:szCs w:val="24"/>
          <w:lang w:val="sr-Cyrl-ME"/>
        </w:rPr>
        <w:t>и 123/20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), одредбама 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>члана 3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9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 xml:space="preserve">. Закона о 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локалној самоуправи 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>(„Службени гласник Републике Српске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>“,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 xml:space="preserve"> бр</w:t>
      </w:r>
      <w:r w:rsidR="006E4EBD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>.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 xml:space="preserve"> 97/16</w:t>
      </w:r>
      <w:r w:rsidR="006E4EBD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,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 36/19</w:t>
      </w:r>
      <w:r w:rsidR="006E4EBD" w:rsidRPr="006E4EBD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6E4EBD">
        <w:rPr>
          <w:rFonts w:ascii="Times New Roman" w:hAnsi="Times New Roman" w:cs="Times New Roman"/>
          <w:sz w:val="24"/>
          <w:szCs w:val="24"/>
          <w:lang w:val="sr-Cyrl-ME"/>
        </w:rPr>
        <w:t>и 61/21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>)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 xml:space="preserve"> 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и одредбама члана 36. Статута општине Теслић 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>„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Службени</w:t>
      </w:r>
      <w:proofErr w:type="spellEnd"/>
      <w:r w:rsidRPr="000E215C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гласник</w:t>
      </w:r>
      <w:proofErr w:type="spellEnd"/>
      <w:r w:rsidRPr="000E215C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општине</w:t>
      </w:r>
      <w:proofErr w:type="spellEnd"/>
      <w:r w:rsidRPr="000E215C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Теслић</w:t>
      </w:r>
      <w:proofErr w:type="spellEnd"/>
      <w:r w:rsidRPr="000E215C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>“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број</w:t>
      </w:r>
      <w:proofErr w:type="spellEnd"/>
      <w:r w:rsidRPr="000E21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E215C">
        <w:rPr>
          <w:rFonts w:ascii="Times New Roman" w:hAnsi="Times New Roman" w:cs="Times New Roman"/>
          <w:sz w:val="24"/>
          <w:szCs w:val="24"/>
          <w:lang w:val="sr-Cyrl-ME"/>
        </w:rPr>
        <w:t>4/17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4F01D4" w:rsidRDefault="000E215C" w:rsidP="000E21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E215C">
        <w:rPr>
          <w:rFonts w:ascii="Times New Roman" w:hAnsi="Times New Roman" w:cs="Times New Roman"/>
          <w:sz w:val="24"/>
          <w:szCs w:val="24"/>
          <w:lang w:val="sr-Cyrl-CS"/>
        </w:rPr>
        <w:t>Чланом 2. Закона о комуналнима таксама („Службени гласник Републике Српске“, бр</w:t>
      </w:r>
      <w:r w:rsidR="006E4EBD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>4/12</w:t>
      </w:r>
      <w:r w:rsidR="006E4EBD">
        <w:rPr>
          <w:rFonts w:ascii="Times New Roman" w:hAnsi="Times New Roman" w:cs="Times New Roman"/>
          <w:sz w:val="24"/>
          <w:szCs w:val="24"/>
          <w:lang w:val="sr-Cyrl-ME"/>
        </w:rPr>
        <w:t xml:space="preserve"> и 123/20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>), прописано је да комуналне таксе у складу са овим законом, посебним актом утврђује град, односно општина, а чланом 7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 истог закона, прописано је да акт о утврђивању комуналне таксе доноси скупштина јединице локалне самоуправе којим се утврђује: врста, висина, рокови, начин плаћања и ослобађ</w:t>
      </w:r>
      <w:r>
        <w:rPr>
          <w:rFonts w:ascii="Times New Roman" w:hAnsi="Times New Roman" w:cs="Times New Roman"/>
          <w:sz w:val="24"/>
          <w:szCs w:val="24"/>
          <w:lang w:val="sr-Cyrl-CS"/>
        </w:rPr>
        <w:t>ања од плаћања комуналне таксе.</w:t>
      </w:r>
    </w:p>
    <w:p w:rsidR="000E215C" w:rsidRDefault="000E215C" w:rsidP="000E21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Чланом 39. Закона о локалној самоуправи 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>(„Службени гласник Републике Српске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>“,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 xml:space="preserve"> </w:t>
      </w:r>
      <w:r w:rsidR="006E4EBD"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>бр</w:t>
      </w:r>
      <w:r w:rsidR="006E4EBD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>.</w:t>
      </w:r>
      <w:r w:rsidR="006E4EBD" w:rsidRPr="000E215C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 xml:space="preserve"> 97/16</w:t>
      </w:r>
      <w:r w:rsidR="006E4EBD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,</w:t>
      </w:r>
      <w:r w:rsidR="006E4EBD" w:rsidRPr="000E215C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 36/19</w:t>
      </w:r>
      <w:r w:rsidR="006E4EBD" w:rsidRPr="006E4EBD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6E4EBD">
        <w:rPr>
          <w:rFonts w:ascii="Times New Roman" w:hAnsi="Times New Roman" w:cs="Times New Roman"/>
          <w:sz w:val="24"/>
          <w:szCs w:val="24"/>
          <w:lang w:val="sr-Cyrl-ME"/>
        </w:rPr>
        <w:t>и 61/21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>)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>, прописане су надлежности Скупштине општине.</w:t>
      </w:r>
    </w:p>
    <w:p w:rsidR="000E215C" w:rsidRPr="000E215C" w:rsidRDefault="000E215C" w:rsidP="000E21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Чланом 36. Статута општине Теслић 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E215C">
        <w:rPr>
          <w:rFonts w:ascii="Times New Roman" w:hAnsi="Times New Roman" w:cs="Times New Roman"/>
          <w:color w:val="000000"/>
          <w:sz w:val="24"/>
          <w:szCs w:val="24"/>
          <w:lang w:val="hr-BA"/>
        </w:rPr>
        <w:t>„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Службени</w:t>
      </w:r>
      <w:proofErr w:type="spellEnd"/>
      <w:r w:rsidRPr="000E215C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гласник</w:t>
      </w:r>
      <w:proofErr w:type="spellEnd"/>
      <w:r w:rsidRPr="000E215C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општине</w:t>
      </w:r>
      <w:proofErr w:type="spellEnd"/>
      <w:r w:rsidR="00600CAC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Теслић</w:t>
      </w:r>
      <w:proofErr w:type="spellEnd"/>
      <w:r w:rsidRPr="000E215C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>“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E215C">
        <w:rPr>
          <w:rFonts w:ascii="Times New Roman" w:hAnsi="Times New Roman" w:cs="Times New Roman"/>
          <w:sz w:val="24"/>
          <w:szCs w:val="24"/>
          <w:lang w:val="en-US"/>
        </w:rPr>
        <w:t>број</w:t>
      </w:r>
      <w:proofErr w:type="spellEnd"/>
      <w:r w:rsidRPr="000E21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E215C">
        <w:rPr>
          <w:rFonts w:ascii="Times New Roman" w:hAnsi="Times New Roman" w:cs="Times New Roman"/>
          <w:sz w:val="24"/>
          <w:szCs w:val="24"/>
          <w:lang w:val="sr-Cyrl-ME"/>
        </w:rPr>
        <w:t>4/17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>, прописано је да Скупштина општине доноси одлуке о комуналним таксама и другим јавним приходи</w:t>
      </w:r>
      <w:r w:rsidRPr="000E215C">
        <w:rPr>
          <w:rFonts w:ascii="Times New Roman" w:hAnsi="Times New Roman" w:cs="Times New Roman"/>
          <w:sz w:val="24"/>
          <w:szCs w:val="24"/>
          <w:lang w:val="en-US"/>
        </w:rPr>
        <w:t>м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>а када је овлашћена законом.</w:t>
      </w:r>
    </w:p>
    <w:p w:rsidR="004F01D4" w:rsidRPr="004C3F6B" w:rsidRDefault="004F01D4" w:rsidP="004C3F6B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E215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4F01D4" w:rsidRDefault="004F01D4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E215C">
        <w:rPr>
          <w:rFonts w:ascii="Times New Roman" w:hAnsi="Times New Roman" w:cs="Times New Roman"/>
          <w:b/>
          <w:sz w:val="24"/>
          <w:szCs w:val="24"/>
          <w:lang w:val="sr-Cyrl-CS"/>
        </w:rPr>
        <w:t>РАЗЛОЗИ ЗА ДОНОШЕЊЕ ОДЛУКЕ</w:t>
      </w:r>
    </w:p>
    <w:p w:rsidR="006F0080" w:rsidRDefault="006F0080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6F0080" w:rsidRDefault="004F01D4" w:rsidP="006F00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BA" w:eastAsia="bs-Latn-BA"/>
        </w:rPr>
      </w:pPr>
      <w:r w:rsidRPr="006F0080">
        <w:rPr>
          <w:rFonts w:ascii="Times New Roman" w:hAnsi="Times New Roman" w:cs="Times New Roman"/>
          <w:sz w:val="24"/>
          <w:szCs w:val="24"/>
          <w:lang w:val="sr-Cyrl-CS"/>
        </w:rPr>
        <w:t xml:space="preserve">Одлуком о комуналним таксама </w:t>
      </w:r>
      <w:r w:rsidRPr="006F0080">
        <w:rPr>
          <w:rFonts w:ascii="Times New Roman" w:hAnsi="Times New Roman" w:cs="Times New Roman"/>
          <w:color w:val="000000"/>
          <w:sz w:val="24"/>
          <w:szCs w:val="24"/>
          <w:lang w:val="hr-BA"/>
        </w:rPr>
        <w:t>(„Службени гласник   </w:t>
      </w:r>
      <w:r w:rsidRPr="006F0080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о</w:t>
      </w:r>
      <w:r w:rsidRPr="006F0080">
        <w:rPr>
          <w:rFonts w:ascii="Times New Roman" w:hAnsi="Times New Roman" w:cs="Times New Roman"/>
          <w:color w:val="000000"/>
          <w:sz w:val="24"/>
          <w:szCs w:val="24"/>
          <w:lang w:val="hr-BA"/>
        </w:rPr>
        <w:t>пштине Теслић“, бр</w:t>
      </w:r>
      <w:r w:rsidR="006E4EBD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>.</w:t>
      </w:r>
      <w:r w:rsidRPr="006F0080">
        <w:rPr>
          <w:rFonts w:ascii="Times New Roman" w:hAnsi="Times New Roman" w:cs="Times New Roman"/>
          <w:color w:val="000000"/>
          <w:sz w:val="24"/>
          <w:szCs w:val="24"/>
          <w:lang w:val="hr-BA"/>
        </w:rPr>
        <w:t xml:space="preserve"> </w:t>
      </w:r>
      <w:r w:rsidRPr="006F0080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14</w:t>
      </w:r>
      <w:r w:rsidRPr="006F0080">
        <w:rPr>
          <w:rFonts w:ascii="Times New Roman" w:hAnsi="Times New Roman" w:cs="Times New Roman"/>
          <w:color w:val="000000"/>
          <w:sz w:val="24"/>
          <w:szCs w:val="24"/>
          <w:lang w:val="hr-BA"/>
        </w:rPr>
        <w:t>/</w:t>
      </w:r>
      <w:r w:rsidRPr="006F0080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13</w:t>
      </w:r>
      <w:r w:rsidR="004F55CF" w:rsidRPr="006F0080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>,</w:t>
      </w:r>
      <w:r w:rsidRPr="006F0080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 xml:space="preserve"> 1/14</w:t>
      </w:r>
      <w:r w:rsidR="006E4EBD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>,</w:t>
      </w:r>
      <w:r w:rsidR="004F55CF" w:rsidRPr="006F0080">
        <w:rPr>
          <w:rFonts w:ascii="Times New Roman" w:hAnsi="Times New Roman" w:cs="Times New Roman"/>
          <w:color w:val="000000"/>
          <w:sz w:val="24"/>
          <w:szCs w:val="24"/>
          <w:lang w:val="sr-Cyrl-BA"/>
        </w:rPr>
        <w:t xml:space="preserve"> 3/17</w:t>
      </w:r>
      <w:r w:rsidR="006E4EBD" w:rsidRPr="006E4EB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E4EBD">
        <w:rPr>
          <w:rFonts w:ascii="Times New Roman" w:hAnsi="Times New Roman" w:cs="Times New Roman"/>
          <w:sz w:val="24"/>
          <w:szCs w:val="24"/>
          <w:lang w:val="sr-Cyrl-CS"/>
        </w:rPr>
        <w:t>и 4/21</w:t>
      </w:r>
      <w:r w:rsidRPr="006F0080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0E215C" w:rsidRPr="006F0080">
        <w:rPr>
          <w:rFonts w:ascii="Times New Roman" w:hAnsi="Times New Roman"/>
          <w:sz w:val="24"/>
          <w:szCs w:val="24"/>
          <w:lang w:val="sr-Cyrl-CS"/>
        </w:rPr>
        <w:t>,</w:t>
      </w:r>
      <w:r w:rsidRPr="006F0080">
        <w:rPr>
          <w:rFonts w:ascii="Times New Roman" w:hAnsi="Times New Roman" w:cs="Times New Roman"/>
          <w:sz w:val="24"/>
          <w:szCs w:val="24"/>
          <w:lang w:val="sr-Cyrl-CS"/>
        </w:rPr>
        <w:t xml:space="preserve"> утврђен</w:t>
      </w:r>
      <w:r w:rsidR="007A16CB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4F55CF" w:rsidRPr="006F0080">
        <w:rPr>
          <w:rFonts w:ascii="Times New Roman" w:hAnsi="Times New Roman" w:cs="Times New Roman"/>
          <w:sz w:val="24"/>
          <w:szCs w:val="24"/>
          <w:lang w:val="sr-Cyrl-CS"/>
        </w:rPr>
        <w:t xml:space="preserve"> су </w:t>
      </w:r>
      <w:r w:rsidR="000E215C" w:rsidRPr="006F0080">
        <w:rPr>
          <w:rFonts w:ascii="Times New Roman" w:hAnsi="Times New Roman" w:cs="Times New Roman"/>
          <w:sz w:val="24"/>
          <w:szCs w:val="24"/>
          <w:lang w:val="sr-Cyrl-CS"/>
        </w:rPr>
        <w:t>врста, висина, рокови, начин плаћања и ослобађања од плаћања комуналне таксе</w:t>
      </w:r>
      <w:r w:rsidR="004F55CF" w:rsidRPr="006F0080">
        <w:rPr>
          <w:rFonts w:ascii="Times New Roman" w:hAnsi="Times New Roman" w:cs="Times New Roman"/>
          <w:sz w:val="24"/>
          <w:szCs w:val="24"/>
          <w:lang w:val="sr-Cyrl-CS"/>
        </w:rPr>
        <w:t xml:space="preserve"> на </w:t>
      </w:r>
      <w:r w:rsidR="000E215C" w:rsidRPr="006F0080">
        <w:rPr>
          <w:rFonts w:ascii="Times New Roman" w:hAnsi="Times New Roman"/>
          <w:sz w:val="24"/>
          <w:szCs w:val="24"/>
          <w:lang w:val="sr-Cyrl-CS"/>
        </w:rPr>
        <w:t>подручју општине Теслић</w:t>
      </w:r>
      <w:r w:rsidR="006F0080" w:rsidRPr="006F0080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Pr="006F008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F0080" w:rsidRPr="006F008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4C3F6B" w:rsidRDefault="004F01D4" w:rsidP="006F00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6F0080">
        <w:rPr>
          <w:rFonts w:ascii="Times New Roman" w:hAnsi="Times New Roman" w:cs="Times New Roman"/>
          <w:sz w:val="24"/>
          <w:szCs w:val="24"/>
          <w:lang w:val="sr-Cyrl-BA" w:eastAsia="bs-Latn-BA"/>
        </w:rPr>
        <w:t>Предложен</w:t>
      </w:r>
      <w:r w:rsidR="00EC2198">
        <w:rPr>
          <w:rFonts w:ascii="Times New Roman" w:hAnsi="Times New Roman" w:cs="Times New Roman"/>
          <w:sz w:val="24"/>
          <w:szCs w:val="24"/>
          <w:lang w:val="sr-Cyrl-BA" w:eastAsia="bs-Latn-BA"/>
        </w:rPr>
        <w:t>и</w:t>
      </w:r>
      <w:r w:rsidRPr="006F0080">
        <w:rPr>
          <w:rFonts w:ascii="Times New Roman" w:hAnsi="Times New Roman" w:cs="Times New Roman"/>
          <w:sz w:val="24"/>
          <w:szCs w:val="24"/>
          <w:lang w:val="sr-Cyrl-BA" w:eastAsia="bs-Latn-BA"/>
        </w:rPr>
        <w:t xml:space="preserve">м </w:t>
      </w:r>
      <w:r w:rsidR="00EC2198">
        <w:rPr>
          <w:rFonts w:ascii="Times New Roman" w:hAnsi="Times New Roman" w:cs="Times New Roman"/>
          <w:sz w:val="24"/>
          <w:szCs w:val="24"/>
          <w:lang w:val="sr-Cyrl-BA" w:eastAsia="bs-Latn-BA"/>
        </w:rPr>
        <w:t xml:space="preserve">Нацртом </w:t>
      </w:r>
      <w:r w:rsidRPr="006F0080">
        <w:rPr>
          <w:rFonts w:ascii="Times New Roman" w:hAnsi="Times New Roman" w:cs="Times New Roman"/>
          <w:sz w:val="24"/>
          <w:szCs w:val="24"/>
          <w:lang w:val="sr-Cyrl-BA" w:eastAsia="bs-Latn-BA"/>
        </w:rPr>
        <w:t>одлук</w:t>
      </w:r>
      <w:r w:rsidR="00EC2198">
        <w:rPr>
          <w:rFonts w:ascii="Times New Roman" w:hAnsi="Times New Roman" w:cs="Times New Roman"/>
          <w:sz w:val="24"/>
          <w:szCs w:val="24"/>
          <w:lang w:val="sr-Cyrl-BA" w:eastAsia="bs-Latn-BA"/>
        </w:rPr>
        <w:t>е</w:t>
      </w:r>
      <w:r w:rsidR="00034494">
        <w:rPr>
          <w:rFonts w:ascii="Times New Roman" w:hAnsi="Times New Roman" w:cs="Times New Roman"/>
          <w:sz w:val="24"/>
          <w:szCs w:val="24"/>
          <w:lang w:val="sr-Cyrl-BA" w:eastAsia="bs-Latn-BA"/>
        </w:rPr>
        <w:t>, у односу на важећу Одлуку о комуналним таксама,</w:t>
      </w:r>
      <w:r w:rsidRPr="006F0080">
        <w:rPr>
          <w:rFonts w:ascii="Times New Roman" w:hAnsi="Times New Roman" w:cs="Times New Roman"/>
          <w:sz w:val="24"/>
          <w:szCs w:val="24"/>
          <w:lang w:val="sr-Cyrl-BA" w:eastAsia="bs-Latn-BA"/>
        </w:rPr>
        <w:t xml:space="preserve"> предвиђено је </w:t>
      </w:r>
      <w:r w:rsidR="006F0080" w:rsidRPr="000E215C">
        <w:rPr>
          <w:rFonts w:ascii="Times New Roman" w:hAnsi="Times New Roman" w:cs="Times New Roman"/>
          <w:sz w:val="24"/>
          <w:szCs w:val="24"/>
          <w:lang w:val="sr-Cyrl-CS"/>
        </w:rPr>
        <w:t>укида</w:t>
      </w:r>
      <w:r w:rsidR="006F0080">
        <w:rPr>
          <w:rFonts w:ascii="Times New Roman" w:hAnsi="Times New Roman" w:cs="Times New Roman"/>
          <w:sz w:val="24"/>
          <w:szCs w:val="24"/>
          <w:lang w:val="sr-Cyrl-CS"/>
        </w:rPr>
        <w:t>ње</w:t>
      </w:r>
      <w:r w:rsidR="006F0080"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 комуналн</w:t>
      </w:r>
      <w:r w:rsidR="006F0080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6F0080"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 таксе за истицање реклама на јавним и другим површинама, </w:t>
      </w:r>
      <w:r w:rsidR="007676F2">
        <w:rPr>
          <w:rFonts w:ascii="Times New Roman" w:hAnsi="Times New Roman" w:cs="Times New Roman"/>
          <w:sz w:val="24"/>
          <w:szCs w:val="24"/>
          <w:lang w:val="sr-Cyrl-ME"/>
        </w:rPr>
        <w:t xml:space="preserve">затим укидање зона обрачуна комуналних такса, </w:t>
      </w:r>
      <w:r w:rsidR="006E4EBD">
        <w:rPr>
          <w:rFonts w:ascii="Times New Roman" w:hAnsi="Times New Roman" w:cs="Times New Roman"/>
          <w:sz w:val="24"/>
          <w:szCs w:val="24"/>
          <w:lang w:val="sr-Cyrl-ME"/>
        </w:rPr>
        <w:t>а</w:t>
      </w:r>
      <w:r w:rsidR="006F0080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7676F2">
        <w:rPr>
          <w:rFonts w:ascii="Times New Roman" w:hAnsi="Times New Roman" w:cs="Times New Roman"/>
          <w:sz w:val="24"/>
          <w:szCs w:val="24"/>
          <w:lang w:val="sr-Cyrl-ME"/>
        </w:rPr>
        <w:t>к</w:t>
      </w:r>
      <w:r w:rsidR="006F0080">
        <w:rPr>
          <w:rFonts w:ascii="Times New Roman" w:hAnsi="Times New Roman" w:cs="Times New Roman"/>
          <w:sz w:val="24"/>
          <w:szCs w:val="24"/>
          <w:lang w:val="sr-Cyrl-ME"/>
        </w:rPr>
        <w:t>ада је у пита</w:t>
      </w:r>
      <w:r w:rsidR="007676F2">
        <w:rPr>
          <w:rFonts w:ascii="Times New Roman" w:hAnsi="Times New Roman" w:cs="Times New Roman"/>
          <w:sz w:val="24"/>
          <w:szCs w:val="24"/>
          <w:lang w:val="sr-Cyrl-ME"/>
        </w:rPr>
        <w:t>њу комунална такса за истицање пословног имена п</w:t>
      </w:r>
      <w:r w:rsidR="004C3F6B">
        <w:rPr>
          <w:rFonts w:ascii="Times New Roman" w:hAnsi="Times New Roman" w:cs="Times New Roman"/>
          <w:sz w:val="24"/>
          <w:szCs w:val="24"/>
          <w:lang w:val="sr-Cyrl-ME"/>
        </w:rPr>
        <w:t>равног лица или предузетника</w:t>
      </w:r>
      <w:r w:rsidR="007A16CB">
        <w:rPr>
          <w:rFonts w:ascii="Times New Roman" w:hAnsi="Times New Roman" w:cs="Times New Roman"/>
          <w:sz w:val="24"/>
          <w:szCs w:val="24"/>
          <w:lang w:val="sr-Cyrl-ME"/>
        </w:rPr>
        <w:t xml:space="preserve"> на пословним просторијама</w:t>
      </w:r>
      <w:r w:rsidR="004C3F6B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74590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034494">
        <w:rPr>
          <w:rFonts w:ascii="Times New Roman" w:hAnsi="Times New Roman" w:cs="Times New Roman"/>
          <w:sz w:val="24"/>
          <w:szCs w:val="24"/>
          <w:lang w:val="sr-Cyrl-ME"/>
        </w:rPr>
        <w:t>направљена је разлика у висини такса за предузетнике у односу на правна лица</w:t>
      </w:r>
      <w:r w:rsidR="00745903">
        <w:rPr>
          <w:rFonts w:ascii="Times New Roman" w:hAnsi="Times New Roman" w:cs="Times New Roman"/>
          <w:sz w:val="24"/>
          <w:szCs w:val="24"/>
          <w:lang w:val="sr-Cyrl-ME"/>
        </w:rPr>
        <w:t>, у складу са чиме је измијењена комплетна форма обрачуна предметне комуналне таксе.</w:t>
      </w:r>
      <w:r w:rsidR="00D4720C">
        <w:rPr>
          <w:rFonts w:ascii="Times New Roman" w:hAnsi="Times New Roman" w:cs="Times New Roman"/>
          <w:sz w:val="24"/>
          <w:szCs w:val="24"/>
          <w:lang w:val="sr-Cyrl-ME"/>
        </w:rPr>
        <w:t xml:space="preserve"> Остале врсте комуналних такса мијењане су у погледу проширења постојећих </w:t>
      </w:r>
      <w:r w:rsidR="007A16CB">
        <w:rPr>
          <w:rFonts w:ascii="Times New Roman" w:hAnsi="Times New Roman" w:cs="Times New Roman"/>
          <w:sz w:val="24"/>
          <w:szCs w:val="24"/>
          <w:lang w:val="sr-Cyrl-ME"/>
        </w:rPr>
        <w:t>описа</w:t>
      </w:r>
      <w:r w:rsidR="00D4720C">
        <w:rPr>
          <w:rFonts w:ascii="Times New Roman" w:hAnsi="Times New Roman" w:cs="Times New Roman"/>
          <w:sz w:val="24"/>
          <w:szCs w:val="24"/>
          <w:lang w:val="sr-Cyrl-ME"/>
        </w:rPr>
        <w:t xml:space="preserve">, те ослобађања од плаћања истих </w:t>
      </w:r>
      <w:r w:rsidR="007A16CB">
        <w:rPr>
          <w:rFonts w:ascii="Times New Roman" w:hAnsi="Times New Roman" w:cs="Times New Roman"/>
          <w:sz w:val="24"/>
          <w:szCs w:val="24"/>
          <w:lang w:val="sr-Cyrl-ME"/>
        </w:rPr>
        <w:t>ако се кориш</w:t>
      </w:r>
      <w:r w:rsidR="00600CAC">
        <w:rPr>
          <w:rFonts w:ascii="Times New Roman" w:hAnsi="Times New Roman" w:cs="Times New Roman"/>
          <w:sz w:val="24"/>
          <w:szCs w:val="24"/>
          <w:lang w:val="sr-Cyrl-ME"/>
        </w:rPr>
        <w:t>ћ</w:t>
      </w:r>
      <w:r w:rsidR="007A16CB">
        <w:rPr>
          <w:rFonts w:ascii="Times New Roman" w:hAnsi="Times New Roman" w:cs="Times New Roman"/>
          <w:sz w:val="24"/>
          <w:szCs w:val="24"/>
          <w:lang w:val="sr-Cyrl-ME"/>
        </w:rPr>
        <w:t>ењ</w:t>
      </w:r>
      <w:r w:rsidR="00A13CC8">
        <w:rPr>
          <w:rFonts w:ascii="Times New Roman" w:hAnsi="Times New Roman" w:cs="Times New Roman"/>
          <w:sz w:val="24"/>
          <w:szCs w:val="24"/>
          <w:lang w:val="sr-Cyrl-ME"/>
        </w:rPr>
        <w:t>е</w:t>
      </w:r>
      <w:r w:rsidR="007A16CB">
        <w:rPr>
          <w:rFonts w:ascii="Times New Roman" w:hAnsi="Times New Roman" w:cs="Times New Roman"/>
          <w:sz w:val="24"/>
          <w:szCs w:val="24"/>
          <w:lang w:val="sr-Cyrl-ME"/>
        </w:rPr>
        <w:t xml:space="preserve"> предмета, права </w:t>
      </w:r>
      <w:r w:rsidR="001869E8">
        <w:rPr>
          <w:rFonts w:ascii="Times New Roman" w:hAnsi="Times New Roman" w:cs="Times New Roman"/>
          <w:sz w:val="24"/>
          <w:szCs w:val="24"/>
          <w:lang w:val="sr-Cyrl-ME"/>
        </w:rPr>
        <w:t>и</w:t>
      </w:r>
      <w:r w:rsidR="007A16CB">
        <w:rPr>
          <w:rFonts w:ascii="Times New Roman" w:hAnsi="Times New Roman" w:cs="Times New Roman"/>
          <w:sz w:val="24"/>
          <w:szCs w:val="24"/>
          <w:lang w:val="sr-Cyrl-ME"/>
        </w:rPr>
        <w:t xml:space="preserve"> услуга који подлијежу предметним таксама врши </w:t>
      </w:r>
      <w:r w:rsidR="00D4720C">
        <w:rPr>
          <w:rFonts w:ascii="Times New Roman" w:hAnsi="Times New Roman" w:cs="Times New Roman"/>
          <w:sz w:val="24"/>
          <w:szCs w:val="24"/>
          <w:lang w:val="sr-Cyrl-ME"/>
        </w:rPr>
        <w:t>у хуманитарне сврхе.</w:t>
      </w:r>
      <w:r w:rsidR="00745903">
        <w:rPr>
          <w:rFonts w:ascii="Times New Roman" w:hAnsi="Times New Roman" w:cs="Times New Roman"/>
          <w:sz w:val="24"/>
          <w:szCs w:val="24"/>
          <w:lang w:val="sr-Cyrl-ME"/>
        </w:rPr>
        <w:t xml:space="preserve"> У изради </w:t>
      </w:r>
      <w:r w:rsidR="004C3F6B">
        <w:rPr>
          <w:rFonts w:ascii="Times New Roman" w:hAnsi="Times New Roman" w:cs="Times New Roman"/>
          <w:sz w:val="24"/>
          <w:szCs w:val="24"/>
          <w:lang w:val="sr-Cyrl-ME"/>
        </w:rPr>
        <w:t xml:space="preserve">овог </w:t>
      </w:r>
      <w:r w:rsidR="006E4EBD">
        <w:rPr>
          <w:rFonts w:ascii="Times New Roman" w:hAnsi="Times New Roman" w:cs="Times New Roman"/>
          <w:sz w:val="24"/>
          <w:szCs w:val="24"/>
          <w:lang w:val="sr-Cyrl-ME"/>
        </w:rPr>
        <w:t>Нацрта</w:t>
      </w:r>
      <w:r w:rsidR="00745903">
        <w:rPr>
          <w:rFonts w:ascii="Times New Roman" w:hAnsi="Times New Roman" w:cs="Times New Roman"/>
          <w:sz w:val="24"/>
          <w:szCs w:val="24"/>
          <w:lang w:val="sr-Cyrl-ME"/>
        </w:rPr>
        <w:t xml:space="preserve"> одлуке </w:t>
      </w:r>
      <w:r w:rsidR="001869E8">
        <w:rPr>
          <w:rFonts w:ascii="Times New Roman" w:hAnsi="Times New Roman" w:cs="Times New Roman"/>
          <w:sz w:val="24"/>
          <w:szCs w:val="24"/>
          <w:lang w:val="sr-Cyrl-ME"/>
        </w:rPr>
        <w:t>учешће је узео</w:t>
      </w:r>
      <w:r w:rsidR="00745903">
        <w:rPr>
          <w:rFonts w:ascii="Times New Roman" w:hAnsi="Times New Roman" w:cs="Times New Roman"/>
          <w:sz w:val="24"/>
          <w:szCs w:val="24"/>
          <w:lang w:val="sr-Cyrl-ME"/>
        </w:rPr>
        <w:t xml:space="preserve"> и Привредни савјет општине Теслић</w:t>
      </w:r>
      <w:r w:rsidR="000C2DB1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:rsidR="004F01D4" w:rsidRDefault="004C3F6B" w:rsidP="004C3F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С обзиром да је важећа Одлука о комуналним таксама мијењана у више наврата, с</w:t>
      </w:r>
      <w:r w:rsidR="00D4720C">
        <w:rPr>
          <w:rFonts w:ascii="Times New Roman" w:hAnsi="Times New Roman" w:cs="Times New Roman"/>
          <w:sz w:val="24"/>
          <w:szCs w:val="24"/>
          <w:lang w:val="sr-Cyrl-ME"/>
        </w:rPr>
        <w:t>в</w:t>
      </w:r>
      <w:r>
        <w:rPr>
          <w:rFonts w:ascii="Times New Roman" w:hAnsi="Times New Roman" w:cs="Times New Roman"/>
          <w:sz w:val="24"/>
          <w:szCs w:val="24"/>
          <w:lang w:val="sr-Cyrl-ME"/>
        </w:rPr>
        <w:t>рсисходно је било предложити нову одлуку</w:t>
      </w:r>
      <w:r w:rsidR="00D4720C">
        <w:rPr>
          <w:rFonts w:ascii="Times New Roman" w:hAnsi="Times New Roman" w:cs="Times New Roman"/>
          <w:sz w:val="24"/>
          <w:szCs w:val="24"/>
          <w:lang w:val="sr-Cyrl-ME"/>
        </w:rPr>
        <w:t xml:space="preserve">. </w:t>
      </w:r>
      <w:r w:rsidR="006B051A" w:rsidRPr="000E215C">
        <w:rPr>
          <w:rFonts w:ascii="Times New Roman" w:hAnsi="Times New Roman" w:cs="Times New Roman"/>
          <w:sz w:val="24"/>
          <w:szCs w:val="24"/>
          <w:lang w:val="sr-Cyrl-CS"/>
        </w:rPr>
        <w:t>Поред напријед наведеног испуњени су и услови за доношење новог прописа предвиђени чланом 59. Правила за израду закона и других прописа Републике Српс</w:t>
      </w:r>
      <w:r w:rsidR="008B0A05">
        <w:rPr>
          <w:rFonts w:ascii="Times New Roman" w:hAnsi="Times New Roman" w:cs="Times New Roman"/>
          <w:sz w:val="24"/>
          <w:szCs w:val="24"/>
          <w:lang w:val="sr-Cyrl-CS"/>
        </w:rPr>
        <w:t>к</w:t>
      </w:r>
      <w:r w:rsidR="006B051A" w:rsidRPr="000E215C">
        <w:rPr>
          <w:rFonts w:ascii="Times New Roman" w:hAnsi="Times New Roman" w:cs="Times New Roman"/>
          <w:sz w:val="24"/>
          <w:szCs w:val="24"/>
          <w:lang w:val="sr-Cyrl-CS"/>
        </w:rPr>
        <w:t>е („Службени гласник Републике Српске“, број 2</w:t>
      </w:r>
      <w:r w:rsidR="006B051A" w:rsidRPr="000E215C">
        <w:rPr>
          <w:rFonts w:ascii="Times New Roman" w:hAnsi="Times New Roman" w:cs="Times New Roman"/>
          <w:sz w:val="24"/>
          <w:szCs w:val="24"/>
          <w:lang w:val="en-US"/>
        </w:rPr>
        <w:t>4/1</w:t>
      </w:r>
      <w:r w:rsidR="006B051A" w:rsidRPr="000E215C">
        <w:rPr>
          <w:rFonts w:ascii="Times New Roman" w:hAnsi="Times New Roman" w:cs="Times New Roman"/>
          <w:sz w:val="24"/>
          <w:szCs w:val="24"/>
          <w:lang w:val="sr-Cyrl-ME"/>
        </w:rPr>
        <w:t>4</w:t>
      </w:r>
      <w:r w:rsidR="006B051A" w:rsidRPr="000E215C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D4720C">
        <w:rPr>
          <w:rFonts w:ascii="Times New Roman" w:hAnsi="Times New Roman" w:cs="Times New Roman"/>
          <w:sz w:val="24"/>
          <w:szCs w:val="24"/>
          <w:lang w:val="sr-Cyrl-CS"/>
        </w:rPr>
        <w:t>, гдје је прописан</w:t>
      </w:r>
      <w:r w:rsidR="00600CAC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D4720C">
        <w:rPr>
          <w:rFonts w:ascii="Times New Roman" w:hAnsi="Times New Roman" w:cs="Times New Roman"/>
          <w:sz w:val="24"/>
          <w:szCs w:val="24"/>
          <w:lang w:val="sr-Cyrl-CS"/>
        </w:rPr>
        <w:t xml:space="preserve"> да, уколико се мијења више од половине чланова основног прописа, приступа се доношењу новог прописа.</w:t>
      </w:r>
    </w:p>
    <w:p w:rsidR="00954493" w:rsidRPr="004C3F6B" w:rsidRDefault="00954493" w:rsidP="004C3F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:rsidR="004F01D4" w:rsidRPr="000E215C" w:rsidRDefault="004F01D4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BA" w:eastAsia="bs-Latn-BA"/>
        </w:rPr>
      </w:pPr>
    </w:p>
    <w:p w:rsidR="004F01D4" w:rsidRPr="000E215C" w:rsidRDefault="004F01D4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  <w:tab w:val="left" w:pos="708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15C">
        <w:rPr>
          <w:rFonts w:ascii="Times New Roman" w:hAnsi="Times New Roman" w:cs="Times New Roman"/>
          <w:b/>
          <w:sz w:val="24"/>
          <w:szCs w:val="24"/>
        </w:rPr>
        <w:lastRenderedPageBreak/>
        <w:t>O</w:t>
      </w:r>
      <w:r w:rsidRPr="000E215C">
        <w:rPr>
          <w:rFonts w:ascii="Times New Roman" w:hAnsi="Times New Roman" w:cs="Times New Roman"/>
          <w:b/>
          <w:sz w:val="24"/>
          <w:szCs w:val="24"/>
          <w:lang w:val="sr-Cyrl-BA"/>
        </w:rPr>
        <w:t>БРАЗЛОЖЕЊЕ ПРЕДЛОЖЕНИХ РЈЕШЕЊА</w:t>
      </w:r>
    </w:p>
    <w:p w:rsidR="004F01D4" w:rsidRPr="000E215C" w:rsidRDefault="004F01D4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  <w:tab w:val="left" w:pos="708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CS" w:eastAsia="bs-Latn-BA"/>
        </w:rPr>
      </w:pPr>
      <w:r w:rsidRPr="000E215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4F01D4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Тачком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I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дефинише се предмет одлуке.</w:t>
      </w:r>
    </w:p>
    <w:p w:rsidR="004F01D4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Тачком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II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прописано је ко </w:t>
      </w:r>
      <w:r w:rsidR="006B4EA1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>су обавезници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592F62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>плаћања комуналне таксе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. </w:t>
      </w:r>
    </w:p>
    <w:p w:rsidR="004F01D4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Тачком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III</w:t>
      </w:r>
      <w:r w:rsidR="006B4EA1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прописан</w:t>
      </w:r>
      <w:r w:rsidR="006B4EA1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>е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су </w:t>
      </w:r>
      <w:r w:rsidR="006B4EA1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>врсте комуналних такса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>.</w:t>
      </w:r>
    </w:p>
    <w:p w:rsidR="004F01D4" w:rsidRPr="001C0E37" w:rsidRDefault="004F01D4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У </w:t>
      </w:r>
      <w:r w:rsidR="00EF6DB8">
        <w:rPr>
          <w:rFonts w:ascii="Times New Roman" w:eastAsia="Calibri" w:hAnsi="Times New Roman" w:cs="Times New Roman"/>
          <w:sz w:val="24"/>
          <w:szCs w:val="24"/>
          <w:lang w:val="sr-Cyrl-BA"/>
        </w:rPr>
        <w:t>тачки</w:t>
      </w:r>
      <w:r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EF6DB8">
        <w:rPr>
          <w:rFonts w:ascii="Times New Roman" w:eastAsia="Calibri" w:hAnsi="Times New Roman" w:cs="Times New Roman"/>
          <w:sz w:val="24"/>
          <w:szCs w:val="24"/>
          <w:lang w:val="sr-Latn-RS"/>
        </w:rPr>
        <w:t>IV</w:t>
      </w:r>
      <w:r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дефинишу се услови 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>наста</w:t>
      </w:r>
      <w:r w:rsidR="001C0E37">
        <w:rPr>
          <w:rFonts w:ascii="Times New Roman" w:eastAsia="Calibri" w:hAnsi="Times New Roman" w:cs="Times New Roman"/>
          <w:sz w:val="24"/>
          <w:szCs w:val="24"/>
          <w:lang w:val="sr-Cyrl-BA"/>
        </w:rPr>
        <w:t>нка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и застаријева</w:t>
      </w:r>
      <w:r w:rsidR="001C0E37">
        <w:rPr>
          <w:rFonts w:ascii="Times New Roman" w:eastAsia="Calibri" w:hAnsi="Times New Roman" w:cs="Times New Roman"/>
          <w:sz w:val="24"/>
          <w:szCs w:val="24"/>
          <w:lang w:val="sr-Cyrl-BA"/>
        </w:rPr>
        <w:t>ња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таксен</w:t>
      </w:r>
      <w:r w:rsidR="001C0E37">
        <w:rPr>
          <w:rFonts w:ascii="Times New Roman" w:eastAsia="Calibri" w:hAnsi="Times New Roman" w:cs="Times New Roman"/>
          <w:sz w:val="24"/>
          <w:szCs w:val="24"/>
          <w:lang w:val="sr-Cyrl-BA"/>
        </w:rPr>
        <w:t>их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обавез</w:t>
      </w:r>
      <w:r w:rsidR="001C0E37">
        <w:rPr>
          <w:rFonts w:ascii="Times New Roman" w:eastAsia="Calibri" w:hAnsi="Times New Roman" w:cs="Times New Roman"/>
          <w:sz w:val="24"/>
          <w:szCs w:val="24"/>
          <w:lang w:val="sr-Cyrl-BA"/>
        </w:rPr>
        <w:t>а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>.</w:t>
      </w:r>
    </w:p>
    <w:p w:rsidR="0090481C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Тачком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V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прописан је начин утврђивања комуналних такса.</w:t>
      </w:r>
    </w:p>
    <w:p w:rsidR="0090481C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Тачком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VI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прописане су надлежности </w:t>
      </w:r>
      <w:r w:rsidR="004E174D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организационих јединица </w:t>
      </w:r>
      <w:r w:rsid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за одређене </w:t>
      </w:r>
      <w:r w:rsidR="001C0E37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>врсте комуналних такса.</w:t>
      </w:r>
    </w:p>
    <w:p w:rsidR="001C0E37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Тачкама</w:t>
      </w:r>
      <w:r w:rsidR="001C0E37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VII</w:t>
      </w:r>
      <w:r w:rsidR="001C0E37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и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VIII</w:t>
      </w:r>
      <w:r w:rsidR="001C0E37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прописани су услови и начин ослобађања од плаћања комуналних такса.</w:t>
      </w:r>
    </w:p>
    <w:p w:rsidR="004F01D4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У </w:t>
      </w: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тачки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437C22">
        <w:rPr>
          <w:rFonts w:ascii="Times New Roman" w:eastAsia="Calibri" w:hAnsi="Times New Roman" w:cs="Times New Roman"/>
          <w:sz w:val="24"/>
          <w:szCs w:val="24"/>
          <w:lang w:val="sr-Latn-RS"/>
        </w:rPr>
        <w:t>I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X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прописано је ко врши надзор над спровођењем одлуке.</w:t>
      </w:r>
    </w:p>
    <w:p w:rsidR="001C0E37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У </w:t>
      </w: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тачки</w:t>
      </w:r>
      <w:r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X</w:t>
      </w:r>
      <w:r w:rsidR="001C0E37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прописано је да су таксе приход буџета општине.</w:t>
      </w:r>
    </w:p>
    <w:p w:rsidR="0090481C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ME"/>
        </w:rPr>
      </w:pPr>
      <w:r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У </w:t>
      </w: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тачки</w:t>
      </w:r>
      <w:r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XI</w:t>
      </w:r>
      <w:r w:rsidR="001C0E37" w:rsidRPr="001C0E37">
        <w:rPr>
          <w:rFonts w:ascii="Times New Roman" w:eastAsia="Calibri" w:hAnsi="Times New Roman" w:cs="Times New Roman"/>
          <w:sz w:val="24"/>
          <w:szCs w:val="24"/>
          <w:lang w:val="sr-Cyrl-ME"/>
        </w:rPr>
        <w:t xml:space="preserve"> наведени су прописи којима се </w:t>
      </w:r>
      <w:r w:rsidR="00F86675">
        <w:rPr>
          <w:rFonts w:ascii="Times New Roman" w:eastAsia="Calibri" w:hAnsi="Times New Roman" w:cs="Times New Roman"/>
          <w:sz w:val="24"/>
          <w:szCs w:val="24"/>
          <w:lang w:val="sr-Cyrl-ME"/>
        </w:rPr>
        <w:t xml:space="preserve">поред одлуке </w:t>
      </w:r>
      <w:r w:rsidR="001C0E37" w:rsidRPr="001C0E37">
        <w:rPr>
          <w:rFonts w:ascii="Times New Roman" w:eastAsia="Calibri" w:hAnsi="Times New Roman" w:cs="Times New Roman"/>
          <w:sz w:val="24"/>
          <w:szCs w:val="24"/>
          <w:lang w:val="sr-Cyrl-ME"/>
        </w:rPr>
        <w:t>уређује питање комуналних такса.</w:t>
      </w:r>
    </w:p>
    <w:p w:rsidR="001C0E37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ME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Тачком</w:t>
      </w:r>
      <w:r w:rsidRPr="001C0E37">
        <w:rPr>
          <w:rFonts w:ascii="Times New Roman" w:eastAsia="Calibri" w:hAnsi="Times New Roman" w:cs="Times New Roman"/>
          <w:sz w:val="24"/>
          <w:szCs w:val="24"/>
          <w:lang w:val="sr-Cyrl-M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XII</w:t>
      </w:r>
      <w:r w:rsidR="001C0E37" w:rsidRPr="001C0E37">
        <w:rPr>
          <w:rFonts w:ascii="Times New Roman" w:eastAsia="Calibri" w:hAnsi="Times New Roman" w:cs="Times New Roman"/>
          <w:sz w:val="24"/>
          <w:szCs w:val="24"/>
          <w:lang w:val="sr-Cyrl-ME"/>
        </w:rPr>
        <w:t xml:space="preserve"> прописан</w:t>
      </w:r>
      <w:r w:rsidR="00F86675">
        <w:rPr>
          <w:rFonts w:ascii="Times New Roman" w:eastAsia="Calibri" w:hAnsi="Times New Roman" w:cs="Times New Roman"/>
          <w:sz w:val="24"/>
          <w:szCs w:val="24"/>
          <w:lang w:val="sr-Cyrl-ME"/>
        </w:rPr>
        <w:t>о</w:t>
      </w:r>
      <w:r w:rsidR="001C0E37" w:rsidRPr="001C0E37">
        <w:rPr>
          <w:rFonts w:ascii="Times New Roman" w:eastAsia="Calibri" w:hAnsi="Times New Roman" w:cs="Times New Roman"/>
          <w:sz w:val="24"/>
          <w:szCs w:val="24"/>
          <w:lang w:val="sr-Cyrl-ME"/>
        </w:rPr>
        <w:t xml:space="preserve"> је да је тарифа комуналних такса саставни дио одлуке.</w:t>
      </w:r>
    </w:p>
    <w:p w:rsidR="004F01D4" w:rsidRPr="001C0E37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Тачком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XIII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прописан</w:t>
      </w:r>
      <w:r w:rsidR="0090481C" w:rsidRPr="001C0E37">
        <w:rPr>
          <w:rFonts w:ascii="Times New Roman" w:eastAsia="Calibri" w:hAnsi="Times New Roman" w:cs="Times New Roman"/>
          <w:sz w:val="24"/>
          <w:szCs w:val="24"/>
          <w:lang w:val="sr-Cyrl-ME"/>
        </w:rPr>
        <w:t xml:space="preserve"> је престанак важења постој</w:t>
      </w:r>
      <w:r>
        <w:rPr>
          <w:rFonts w:ascii="Times New Roman" w:eastAsia="Calibri" w:hAnsi="Times New Roman" w:cs="Times New Roman"/>
          <w:sz w:val="24"/>
          <w:szCs w:val="24"/>
          <w:lang w:val="sr-Cyrl-ME"/>
        </w:rPr>
        <w:t>еће Одлуке о комуналним таксама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>.</w:t>
      </w:r>
    </w:p>
    <w:p w:rsidR="004F01D4" w:rsidRPr="000E215C" w:rsidRDefault="00EF6DB8" w:rsidP="004F01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У </w:t>
      </w:r>
      <w:r>
        <w:rPr>
          <w:rFonts w:ascii="Times New Roman" w:eastAsia="Calibri" w:hAnsi="Times New Roman" w:cs="Times New Roman"/>
          <w:sz w:val="24"/>
          <w:szCs w:val="24"/>
          <w:lang w:val="sr-Cyrl-BA"/>
        </w:rPr>
        <w:t>тачки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XIV</w:t>
      </w:r>
      <w:r w:rsidR="004F01D4" w:rsidRPr="001C0E37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прописан је рок ступања на снагу одлуке.</w:t>
      </w:r>
    </w:p>
    <w:p w:rsidR="004F01D4" w:rsidRPr="000E215C" w:rsidRDefault="004F01D4" w:rsidP="004F01D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4F01D4" w:rsidRPr="000E215C" w:rsidRDefault="004F01D4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E215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ФИНАНСИЈСКА СРЕДСТВА  </w:t>
      </w:r>
    </w:p>
    <w:p w:rsidR="004F01D4" w:rsidRDefault="004F01D4" w:rsidP="004F01D4">
      <w:pPr>
        <w:tabs>
          <w:tab w:val="left" w:pos="284"/>
          <w:tab w:val="left" w:pos="567"/>
          <w:tab w:val="left" w:pos="3402"/>
          <w:tab w:val="left" w:pos="3969"/>
          <w:tab w:val="left" w:pos="4111"/>
          <w:tab w:val="left" w:pos="4678"/>
          <w:tab w:val="left" w:pos="708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F01D4" w:rsidRPr="000E215C" w:rsidRDefault="004F01D4" w:rsidP="006F00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E215C">
        <w:rPr>
          <w:rFonts w:ascii="Times New Roman" w:hAnsi="Times New Roman" w:cs="Times New Roman"/>
          <w:sz w:val="24"/>
          <w:szCs w:val="24"/>
          <w:lang w:val="sr-Cyrl-CS"/>
        </w:rPr>
        <w:t xml:space="preserve">За реализацију ове одлуке у буџету општине није потребно планирати посебна средства, изван редовних средстава за материјалне трошкове </w:t>
      </w:r>
      <w:r w:rsidR="00A47A64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Pr="000E215C">
        <w:rPr>
          <w:rFonts w:ascii="Times New Roman" w:hAnsi="Times New Roman" w:cs="Times New Roman"/>
          <w:sz w:val="24"/>
          <w:szCs w:val="24"/>
          <w:lang w:val="sr-Cyrl-CS"/>
        </w:rPr>
        <w:t>пштинске управе.</w:t>
      </w:r>
    </w:p>
    <w:p w:rsidR="004F01D4" w:rsidRPr="000E215C" w:rsidRDefault="004F01D4" w:rsidP="004F01D4">
      <w:pPr>
        <w:spacing w:after="0"/>
        <w:jc w:val="both"/>
        <w:rPr>
          <w:rFonts w:ascii="Times New Roman" w:hAnsi="Times New Roman" w:cs="Times New Roman"/>
          <w:b/>
          <w:lang w:val="sr-Cyrl-CS"/>
        </w:rPr>
      </w:pPr>
    </w:p>
    <w:p w:rsidR="004F01D4" w:rsidRPr="000E215C" w:rsidRDefault="004F01D4" w:rsidP="004F01D4">
      <w:pPr>
        <w:spacing w:after="0"/>
        <w:jc w:val="both"/>
        <w:rPr>
          <w:rFonts w:ascii="Times New Roman" w:hAnsi="Times New Roman" w:cs="Times New Roman"/>
          <w:b/>
          <w:lang w:val="sr-Cyrl-CS"/>
        </w:rPr>
      </w:pPr>
    </w:p>
    <w:p w:rsidR="004F01D4" w:rsidRPr="000E215C" w:rsidRDefault="004F01D4" w:rsidP="004F01D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F0080" w:rsidRPr="009E1716" w:rsidRDefault="006F0080" w:rsidP="006F0080">
      <w:pPr>
        <w:pStyle w:val="NoSpacing"/>
        <w:spacing w:line="276" w:lineRule="auto"/>
        <w:rPr>
          <w:rFonts w:ascii="Cambria" w:hAnsi="Cambria"/>
          <w:sz w:val="24"/>
          <w:szCs w:val="24"/>
          <w:lang w:val="sr-Cyrl-CS"/>
        </w:rPr>
      </w:pPr>
      <w:r w:rsidRPr="009E1716">
        <w:rPr>
          <w:rFonts w:ascii="Cambria" w:hAnsi="Cambria"/>
          <w:sz w:val="24"/>
          <w:szCs w:val="24"/>
          <w:lang w:val="sr-Cyrl-CS"/>
        </w:rPr>
        <w:t xml:space="preserve">У Теслићу, </w:t>
      </w:r>
      <w:r>
        <w:rPr>
          <w:rFonts w:asciiTheme="majorHAnsi" w:hAnsiTheme="majorHAnsi"/>
          <w:sz w:val="24"/>
          <w:szCs w:val="24"/>
          <w:lang w:val="sr-Cyrl-CS"/>
        </w:rPr>
        <w:t>______________ 20</w:t>
      </w:r>
      <w:r w:rsidR="00397F31">
        <w:rPr>
          <w:rFonts w:asciiTheme="majorHAnsi" w:hAnsiTheme="majorHAnsi"/>
          <w:sz w:val="24"/>
          <w:szCs w:val="24"/>
          <w:lang w:val="sr-Cyrl-CS"/>
        </w:rPr>
        <w:t>21</w:t>
      </w:r>
      <w:r>
        <w:rPr>
          <w:rFonts w:asciiTheme="majorHAnsi" w:hAnsiTheme="majorHAnsi"/>
          <w:sz w:val="24"/>
          <w:szCs w:val="24"/>
          <w:lang w:val="sr-Cyrl-CS"/>
        </w:rPr>
        <w:t xml:space="preserve">. </w:t>
      </w:r>
      <w:r w:rsidRPr="00D46196">
        <w:rPr>
          <w:rFonts w:asciiTheme="majorHAnsi" w:hAnsiTheme="majorHAnsi"/>
          <w:sz w:val="24"/>
          <w:szCs w:val="24"/>
          <w:lang w:val="sr-Cyrl-CS"/>
        </w:rPr>
        <w:t>године</w:t>
      </w:r>
    </w:p>
    <w:p w:rsidR="006F0080" w:rsidRPr="009E1716" w:rsidRDefault="006F0080" w:rsidP="006F0080">
      <w:pPr>
        <w:pStyle w:val="NoSpacing"/>
        <w:spacing w:line="276" w:lineRule="auto"/>
        <w:rPr>
          <w:rFonts w:ascii="Cambria" w:hAnsi="Cambria"/>
          <w:sz w:val="24"/>
          <w:szCs w:val="24"/>
          <w:lang w:val="sr-Cyrl-CS"/>
        </w:rPr>
      </w:pPr>
    </w:p>
    <w:p w:rsidR="006F0080" w:rsidRPr="009E1716" w:rsidRDefault="006F0080" w:rsidP="006F0080">
      <w:pPr>
        <w:pStyle w:val="NoSpacing"/>
        <w:spacing w:line="276" w:lineRule="auto"/>
        <w:rPr>
          <w:rFonts w:ascii="Cambria" w:hAnsi="Cambria"/>
          <w:sz w:val="24"/>
          <w:szCs w:val="24"/>
          <w:lang w:val="sr-Cyrl-CS"/>
        </w:rPr>
      </w:pPr>
    </w:p>
    <w:p w:rsidR="006F0080" w:rsidRPr="009E1716" w:rsidRDefault="006F0080" w:rsidP="006F0080">
      <w:pPr>
        <w:pStyle w:val="NoSpacing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sr-Cyrl-CS"/>
        </w:rPr>
        <w:t xml:space="preserve">                             </w:t>
      </w:r>
      <w:r w:rsidRPr="009E1716">
        <w:rPr>
          <w:rFonts w:ascii="Cambria" w:hAnsi="Cambria"/>
          <w:sz w:val="24"/>
          <w:szCs w:val="24"/>
          <w:lang w:val="sr-Cyrl-CS"/>
        </w:rPr>
        <w:t xml:space="preserve">ОБРАЂИВАЧ:                                  </w:t>
      </w:r>
      <w:r>
        <w:rPr>
          <w:rFonts w:ascii="Cambria" w:hAnsi="Cambria"/>
          <w:sz w:val="24"/>
          <w:szCs w:val="24"/>
          <w:lang w:val="sr-Cyrl-CS"/>
        </w:rPr>
        <w:t xml:space="preserve">                                         </w:t>
      </w:r>
      <w:r w:rsidRPr="009E1716">
        <w:rPr>
          <w:rFonts w:ascii="Cambria" w:hAnsi="Cambria"/>
          <w:sz w:val="24"/>
          <w:szCs w:val="24"/>
          <w:lang w:val="sr-Cyrl-CS"/>
        </w:rPr>
        <w:t>ПРЕДЛАГАЧ:</w:t>
      </w:r>
    </w:p>
    <w:p w:rsidR="006F0080" w:rsidRPr="009E1716" w:rsidRDefault="006F0080" w:rsidP="006F0080">
      <w:pPr>
        <w:pStyle w:val="NoSpacing"/>
        <w:spacing w:line="276" w:lineRule="auto"/>
        <w:rPr>
          <w:rFonts w:ascii="Cambria" w:hAnsi="Cambria"/>
          <w:sz w:val="24"/>
          <w:szCs w:val="24"/>
          <w:lang w:val="sr-Cyrl-CS"/>
        </w:rPr>
      </w:pPr>
      <w:r w:rsidRPr="009E1716">
        <w:rPr>
          <w:rFonts w:ascii="Cambria" w:hAnsi="Cambria"/>
          <w:sz w:val="24"/>
          <w:szCs w:val="24"/>
          <w:lang w:val="sr-Cyrl-CS"/>
        </w:rPr>
        <w:t xml:space="preserve">Одјељење за стамбено-комуналне послове </w:t>
      </w:r>
      <w:r>
        <w:rPr>
          <w:rFonts w:ascii="Cambria" w:hAnsi="Cambria"/>
          <w:sz w:val="24"/>
          <w:szCs w:val="24"/>
          <w:lang w:val="sr-Cyrl-CS"/>
        </w:rPr>
        <w:t xml:space="preserve">                                    </w:t>
      </w:r>
      <w:r w:rsidRPr="009E1716">
        <w:rPr>
          <w:rFonts w:ascii="Cambria" w:hAnsi="Cambria"/>
          <w:sz w:val="24"/>
          <w:szCs w:val="24"/>
          <w:lang w:val="sr-Cyrl-CS"/>
        </w:rPr>
        <w:t>Начелник општине</w:t>
      </w:r>
    </w:p>
    <w:p w:rsidR="004F01D4" w:rsidRPr="000E215C" w:rsidRDefault="004F01D4" w:rsidP="00A723B0">
      <w:pPr>
        <w:spacing w:after="0"/>
        <w:jc w:val="both"/>
        <w:rPr>
          <w:rFonts w:ascii="Times New Roman" w:hAnsi="Times New Roman" w:cs="Times New Roman"/>
          <w:b/>
          <w:lang w:val="bs-Cyrl-BA"/>
        </w:rPr>
      </w:pPr>
    </w:p>
    <w:sectPr w:rsidR="004F01D4" w:rsidRPr="000E215C" w:rsidSect="00954493">
      <w:footerReference w:type="default" r:id="rId8"/>
      <w:pgSz w:w="11906" w:h="16838"/>
      <w:pgMar w:top="1276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956" w:rsidRDefault="00301956" w:rsidP="00A24983">
      <w:pPr>
        <w:spacing w:after="0" w:line="240" w:lineRule="auto"/>
      </w:pPr>
      <w:r>
        <w:separator/>
      </w:r>
    </w:p>
  </w:endnote>
  <w:endnote w:type="continuationSeparator" w:id="0">
    <w:p w:rsidR="00301956" w:rsidRDefault="00301956" w:rsidP="00A24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charset w:val="EE"/>
    <w:family w:val="swiss"/>
    <w:pitch w:val="variable"/>
    <w:sig w:usb0="E00002FF" w:usb1="4000ACFF" w:usb2="00000001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27835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35B1" w:rsidRDefault="009C35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464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9C35B1" w:rsidRDefault="009C3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956" w:rsidRDefault="00301956" w:rsidP="00A24983">
      <w:pPr>
        <w:spacing w:after="0" w:line="240" w:lineRule="auto"/>
      </w:pPr>
      <w:r>
        <w:separator/>
      </w:r>
    </w:p>
  </w:footnote>
  <w:footnote w:type="continuationSeparator" w:id="0">
    <w:p w:rsidR="00301956" w:rsidRDefault="00301956" w:rsidP="00A24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6F83"/>
    <w:multiLevelType w:val="hybridMultilevel"/>
    <w:tmpl w:val="90F46386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A166CF"/>
    <w:multiLevelType w:val="hybridMultilevel"/>
    <w:tmpl w:val="7E38C3A8"/>
    <w:lvl w:ilvl="0" w:tplc="742C4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21090"/>
    <w:multiLevelType w:val="hybridMultilevel"/>
    <w:tmpl w:val="B2DE62E2"/>
    <w:lvl w:ilvl="0" w:tplc="FF7826B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F9794E"/>
    <w:multiLevelType w:val="hybridMultilevel"/>
    <w:tmpl w:val="6D524A72"/>
    <w:lvl w:ilvl="0" w:tplc="A87E5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30C70"/>
    <w:multiLevelType w:val="hybridMultilevel"/>
    <w:tmpl w:val="4E905452"/>
    <w:lvl w:ilvl="0" w:tplc="5088CDE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0F022D"/>
    <w:multiLevelType w:val="hybridMultilevel"/>
    <w:tmpl w:val="E8A80554"/>
    <w:lvl w:ilvl="0" w:tplc="9920CC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B408EB"/>
    <w:multiLevelType w:val="hybridMultilevel"/>
    <w:tmpl w:val="95E607C0"/>
    <w:lvl w:ilvl="0" w:tplc="02A84BE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E2"/>
    <w:rsid w:val="000034A8"/>
    <w:rsid w:val="000146EA"/>
    <w:rsid w:val="00032565"/>
    <w:rsid w:val="00034494"/>
    <w:rsid w:val="00083B99"/>
    <w:rsid w:val="00097D72"/>
    <w:rsid w:val="000C2DB1"/>
    <w:rsid w:val="000D16E6"/>
    <w:rsid w:val="000E215C"/>
    <w:rsid w:val="000F6D7D"/>
    <w:rsid w:val="00111103"/>
    <w:rsid w:val="00142AD9"/>
    <w:rsid w:val="001456F4"/>
    <w:rsid w:val="001629E0"/>
    <w:rsid w:val="001719DF"/>
    <w:rsid w:val="0018268B"/>
    <w:rsid w:val="001869E8"/>
    <w:rsid w:val="00195980"/>
    <w:rsid w:val="001A1C70"/>
    <w:rsid w:val="001B205D"/>
    <w:rsid w:val="001B490D"/>
    <w:rsid w:val="001C0E37"/>
    <w:rsid w:val="001C1AB1"/>
    <w:rsid w:val="001C3A09"/>
    <w:rsid w:val="001E3529"/>
    <w:rsid w:val="001E5279"/>
    <w:rsid w:val="00226421"/>
    <w:rsid w:val="00230D3D"/>
    <w:rsid w:val="002354E4"/>
    <w:rsid w:val="002615CE"/>
    <w:rsid w:val="002628A6"/>
    <w:rsid w:val="00285C8E"/>
    <w:rsid w:val="00290A63"/>
    <w:rsid w:val="00292217"/>
    <w:rsid w:val="002A6614"/>
    <w:rsid w:val="002B065B"/>
    <w:rsid w:val="002E3188"/>
    <w:rsid w:val="002F0858"/>
    <w:rsid w:val="00301956"/>
    <w:rsid w:val="00312230"/>
    <w:rsid w:val="003133FE"/>
    <w:rsid w:val="00314643"/>
    <w:rsid w:val="00354E82"/>
    <w:rsid w:val="0035645E"/>
    <w:rsid w:val="00397F31"/>
    <w:rsid w:val="003C7C2E"/>
    <w:rsid w:val="003D616B"/>
    <w:rsid w:val="003F297C"/>
    <w:rsid w:val="003F2C56"/>
    <w:rsid w:val="00417499"/>
    <w:rsid w:val="00437C22"/>
    <w:rsid w:val="004468BC"/>
    <w:rsid w:val="00451E1B"/>
    <w:rsid w:val="00464871"/>
    <w:rsid w:val="00473EF2"/>
    <w:rsid w:val="004A54F0"/>
    <w:rsid w:val="004C3F6B"/>
    <w:rsid w:val="004D46D2"/>
    <w:rsid w:val="004D5B76"/>
    <w:rsid w:val="004E174D"/>
    <w:rsid w:val="004E7B65"/>
    <w:rsid w:val="004F01D4"/>
    <w:rsid w:val="004F55CF"/>
    <w:rsid w:val="005022CE"/>
    <w:rsid w:val="00502C27"/>
    <w:rsid w:val="00515DD0"/>
    <w:rsid w:val="0052029A"/>
    <w:rsid w:val="00523EFE"/>
    <w:rsid w:val="0053381D"/>
    <w:rsid w:val="00534669"/>
    <w:rsid w:val="00567B14"/>
    <w:rsid w:val="005803B3"/>
    <w:rsid w:val="00582873"/>
    <w:rsid w:val="00592F62"/>
    <w:rsid w:val="005A430C"/>
    <w:rsid w:val="005A43E1"/>
    <w:rsid w:val="005B2DCB"/>
    <w:rsid w:val="005D45AF"/>
    <w:rsid w:val="00600CAC"/>
    <w:rsid w:val="006273DF"/>
    <w:rsid w:val="006562D8"/>
    <w:rsid w:val="006B051A"/>
    <w:rsid w:val="006B4EA1"/>
    <w:rsid w:val="006C00E2"/>
    <w:rsid w:val="006D3D27"/>
    <w:rsid w:val="006E1F9F"/>
    <w:rsid w:val="006E4EBD"/>
    <w:rsid w:val="006F0080"/>
    <w:rsid w:val="006F753B"/>
    <w:rsid w:val="00714936"/>
    <w:rsid w:val="007165A7"/>
    <w:rsid w:val="00720F24"/>
    <w:rsid w:val="007240B6"/>
    <w:rsid w:val="0074502A"/>
    <w:rsid w:val="00745903"/>
    <w:rsid w:val="00754309"/>
    <w:rsid w:val="00761095"/>
    <w:rsid w:val="00764F8C"/>
    <w:rsid w:val="007676F2"/>
    <w:rsid w:val="00783C37"/>
    <w:rsid w:val="007A16CB"/>
    <w:rsid w:val="007C0BF4"/>
    <w:rsid w:val="008029D4"/>
    <w:rsid w:val="00807812"/>
    <w:rsid w:val="00830941"/>
    <w:rsid w:val="008473B3"/>
    <w:rsid w:val="00865841"/>
    <w:rsid w:val="00883163"/>
    <w:rsid w:val="00893DBB"/>
    <w:rsid w:val="008B0A05"/>
    <w:rsid w:val="009032E8"/>
    <w:rsid w:val="0090481C"/>
    <w:rsid w:val="0091741F"/>
    <w:rsid w:val="00930900"/>
    <w:rsid w:val="00931E05"/>
    <w:rsid w:val="00954493"/>
    <w:rsid w:val="009708E4"/>
    <w:rsid w:val="00995707"/>
    <w:rsid w:val="009C35B1"/>
    <w:rsid w:val="009E6FD4"/>
    <w:rsid w:val="00A13CC8"/>
    <w:rsid w:val="00A20B42"/>
    <w:rsid w:val="00A24983"/>
    <w:rsid w:val="00A43C4E"/>
    <w:rsid w:val="00A47A64"/>
    <w:rsid w:val="00A6207A"/>
    <w:rsid w:val="00A723B0"/>
    <w:rsid w:val="00AA6186"/>
    <w:rsid w:val="00AB1DED"/>
    <w:rsid w:val="00AE3B9C"/>
    <w:rsid w:val="00AF1005"/>
    <w:rsid w:val="00B16A85"/>
    <w:rsid w:val="00B50390"/>
    <w:rsid w:val="00B51C1F"/>
    <w:rsid w:val="00B62D3C"/>
    <w:rsid w:val="00B66FC3"/>
    <w:rsid w:val="00B73923"/>
    <w:rsid w:val="00B81CAC"/>
    <w:rsid w:val="00B91A6B"/>
    <w:rsid w:val="00BA2DF4"/>
    <w:rsid w:val="00BC6C09"/>
    <w:rsid w:val="00BE2558"/>
    <w:rsid w:val="00BE6E3B"/>
    <w:rsid w:val="00BF0AF9"/>
    <w:rsid w:val="00C361E8"/>
    <w:rsid w:val="00C44CDE"/>
    <w:rsid w:val="00C450DD"/>
    <w:rsid w:val="00C6080D"/>
    <w:rsid w:val="00C91717"/>
    <w:rsid w:val="00CB4BCB"/>
    <w:rsid w:val="00CE0402"/>
    <w:rsid w:val="00CF2538"/>
    <w:rsid w:val="00D01BD5"/>
    <w:rsid w:val="00D06C61"/>
    <w:rsid w:val="00D4720C"/>
    <w:rsid w:val="00D64889"/>
    <w:rsid w:val="00D93CF5"/>
    <w:rsid w:val="00DA26EE"/>
    <w:rsid w:val="00DA40DB"/>
    <w:rsid w:val="00DB063E"/>
    <w:rsid w:val="00DB7F69"/>
    <w:rsid w:val="00DC2F8B"/>
    <w:rsid w:val="00E01876"/>
    <w:rsid w:val="00E04F02"/>
    <w:rsid w:val="00E05EEE"/>
    <w:rsid w:val="00E13FAD"/>
    <w:rsid w:val="00E2396A"/>
    <w:rsid w:val="00E427D3"/>
    <w:rsid w:val="00E711A3"/>
    <w:rsid w:val="00E763E0"/>
    <w:rsid w:val="00E800EE"/>
    <w:rsid w:val="00E9135B"/>
    <w:rsid w:val="00EC2198"/>
    <w:rsid w:val="00ED23A8"/>
    <w:rsid w:val="00EF6DB8"/>
    <w:rsid w:val="00F07183"/>
    <w:rsid w:val="00F2067C"/>
    <w:rsid w:val="00F67F33"/>
    <w:rsid w:val="00F83771"/>
    <w:rsid w:val="00F843B6"/>
    <w:rsid w:val="00F86675"/>
    <w:rsid w:val="00FB3F8E"/>
    <w:rsid w:val="00FB63AC"/>
    <w:rsid w:val="00FE6AD1"/>
    <w:rsid w:val="00FF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9E2F"/>
  <w15:docId w15:val="{B1FC980E-5E69-4D85-97AF-C4F962B66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3B0"/>
    <w:pPr>
      <w:ind w:left="720"/>
      <w:contextualSpacing/>
    </w:pPr>
    <w:rPr>
      <w:rFonts w:ascii="Calibri" w:eastAsia="Calibri" w:hAnsi="Calibri" w:cs="Times New Roman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F3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04F02"/>
    <w:pPr>
      <w:spacing w:after="0" w:line="240" w:lineRule="auto"/>
    </w:pPr>
    <w:rPr>
      <w:rFonts w:ascii="Calibri" w:eastAsia="Calibri" w:hAnsi="Calibri" w:cs="Times New Roman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A24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983"/>
  </w:style>
  <w:style w:type="paragraph" w:styleId="Footer">
    <w:name w:val="footer"/>
    <w:basedOn w:val="Normal"/>
    <w:link w:val="FooterChar"/>
    <w:uiPriority w:val="99"/>
    <w:unhideWhenUsed/>
    <w:rsid w:val="00A24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7004C-83EC-4E72-8849-F855F37EC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11</Pages>
  <Words>3486</Words>
  <Characters>19876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 Iriškić</dc:creator>
  <cp:keywords/>
  <dc:description/>
  <cp:lastModifiedBy>Senad Iriškić</cp:lastModifiedBy>
  <cp:revision>72</cp:revision>
  <cp:lastPrinted>2021-10-13T05:47:00Z</cp:lastPrinted>
  <dcterms:created xsi:type="dcterms:W3CDTF">2019-12-16T12:23:00Z</dcterms:created>
  <dcterms:modified xsi:type="dcterms:W3CDTF">2021-10-13T06:41:00Z</dcterms:modified>
</cp:coreProperties>
</file>