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347" w:rsidRDefault="00B63347" w:rsidP="00B63347">
      <w:pPr>
        <w:pStyle w:val="NoSpacing"/>
        <w:rPr>
          <w:rFonts w:ascii="Cambria" w:hAnsi="Cambria"/>
          <w:b/>
          <w:sz w:val="24"/>
          <w:szCs w:val="24"/>
          <w:lang w:val="sr-Cyrl-CS"/>
        </w:rPr>
      </w:pPr>
      <w:r w:rsidRPr="00912051">
        <w:rPr>
          <w:rFonts w:ascii="Cambria" w:hAnsi="Cambria"/>
          <w:b/>
          <w:sz w:val="24"/>
          <w:szCs w:val="24"/>
          <w:lang w:val="sr-Cyrl-CS"/>
        </w:rPr>
        <w:t>ПРЕДМЕТ</w:t>
      </w:r>
      <w:r w:rsidRPr="00912051">
        <w:rPr>
          <w:rFonts w:ascii="Cambria" w:hAnsi="Cambria"/>
          <w:sz w:val="24"/>
          <w:szCs w:val="24"/>
          <w:lang w:val="sr-Cyrl-CS"/>
        </w:rPr>
        <w:t>:</w:t>
      </w:r>
      <w:r>
        <w:rPr>
          <w:rFonts w:ascii="Cambria" w:hAnsi="Cambria"/>
          <w:sz w:val="24"/>
          <w:szCs w:val="24"/>
          <w:lang w:val="sr-Cyrl-CS"/>
        </w:rPr>
        <w:t xml:space="preserve"> </w:t>
      </w:r>
      <w:r w:rsidRPr="0011786C">
        <w:rPr>
          <w:rFonts w:ascii="Cambria" w:hAnsi="Cambria"/>
          <w:b/>
          <w:sz w:val="24"/>
          <w:szCs w:val="24"/>
          <w:lang w:val="sr-Cyrl-CS"/>
        </w:rPr>
        <w:t>ПРОЈЕКТНИ ЗАДАТАК</w:t>
      </w:r>
      <w:r>
        <w:rPr>
          <w:rFonts w:ascii="Cambria" w:hAnsi="Cambria"/>
          <w:b/>
          <w:sz w:val="24"/>
          <w:szCs w:val="24"/>
          <w:lang w:val="sr-Cyrl-CS"/>
        </w:rPr>
        <w:t xml:space="preserve"> ЗА ИДЕЈНО УРБАНИСТИЧКО – АРХИТЕКТОНСКО РЈЕШЕЊЕ ТРГА СРПСКИХ БОРАЦА У ТЕСЛИЋУ</w:t>
      </w:r>
    </w:p>
    <w:p w:rsidR="00B63347" w:rsidRDefault="00B63347" w:rsidP="00B63347">
      <w:pPr>
        <w:pStyle w:val="NoSpacing"/>
        <w:rPr>
          <w:rFonts w:ascii="Cambria" w:hAnsi="Cambria"/>
          <w:b/>
          <w:sz w:val="24"/>
          <w:szCs w:val="24"/>
          <w:lang w:val="sr-Cyrl-CS"/>
        </w:rPr>
      </w:pPr>
    </w:p>
    <w:p w:rsidR="00B63347" w:rsidRDefault="00B63347" w:rsidP="00B63347">
      <w:pPr>
        <w:pStyle w:val="NoSpacing"/>
        <w:rPr>
          <w:rFonts w:ascii="Cambria" w:hAnsi="Cambria"/>
          <w:b/>
          <w:sz w:val="24"/>
          <w:szCs w:val="24"/>
          <w:lang w:val="sr-Cyrl-CS"/>
        </w:rPr>
      </w:pPr>
    </w:p>
    <w:p w:rsidR="00B63347" w:rsidRPr="00C74FB6" w:rsidRDefault="00B63347" w:rsidP="00B63347">
      <w:pPr>
        <w:pStyle w:val="NoSpacing"/>
        <w:rPr>
          <w:rFonts w:ascii="Cambria" w:hAnsi="Cambria"/>
          <w:b/>
          <w:i/>
          <w:sz w:val="24"/>
          <w:szCs w:val="24"/>
          <w:lang w:val="sr-Cyrl-BA"/>
        </w:rPr>
      </w:pPr>
      <w:r w:rsidRPr="00C74FB6">
        <w:rPr>
          <w:rFonts w:ascii="Cambria" w:hAnsi="Cambria"/>
          <w:b/>
          <w:i/>
          <w:sz w:val="24"/>
          <w:szCs w:val="24"/>
          <w:lang w:val="sr-Cyrl-BA"/>
        </w:rPr>
        <w:t>Локација пројектног задатка: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sr-Cyrl-BA"/>
        </w:rPr>
        <w:t xml:space="preserve">           </w:t>
      </w:r>
      <w:r w:rsidRPr="00502EFE">
        <w:rPr>
          <w:rFonts w:ascii="Cambria" w:hAnsi="Cambria"/>
          <w:sz w:val="24"/>
          <w:szCs w:val="24"/>
          <w:lang w:val="sr-Cyrl-BA"/>
        </w:rPr>
        <w:t>Трг Српских бораца налази се у центру Теслића, са сјеверне стране оивичен улицом Светог Саве</w:t>
      </w:r>
      <w:r>
        <w:rPr>
          <w:rFonts w:ascii="Cambria" w:hAnsi="Cambria"/>
          <w:sz w:val="24"/>
          <w:szCs w:val="24"/>
          <w:lang w:val="sr-Cyrl-BA"/>
        </w:rPr>
        <w:t>, са западне стране улицом Краљ</w:t>
      </w:r>
      <w:r w:rsidRPr="00502EFE">
        <w:rPr>
          <w:rFonts w:ascii="Cambria" w:hAnsi="Cambria"/>
          <w:sz w:val="24"/>
          <w:szCs w:val="24"/>
          <w:lang w:val="sr-Cyrl-BA"/>
        </w:rPr>
        <w:t xml:space="preserve">а Драгутина, на јужну страну простире се до порте Храма Пресвете Тројице док је на источном дијелу оивичен већ постојећим стамбеним објектима. </w:t>
      </w:r>
      <w:r>
        <w:rPr>
          <w:rFonts w:ascii="Cambria" w:hAnsi="Cambria"/>
          <w:sz w:val="24"/>
          <w:szCs w:val="24"/>
          <w:lang w:val="sr-Cyrl-BA"/>
        </w:rPr>
        <w:t xml:space="preserve"> Локац</w:t>
      </w:r>
      <w:r>
        <w:rPr>
          <w:rFonts w:ascii="Cambria" w:hAnsi="Cambria"/>
          <w:sz w:val="24"/>
          <w:szCs w:val="24"/>
          <w:lang w:val="bs-Cyrl-BA"/>
        </w:rPr>
        <w:t>и</w:t>
      </w:r>
      <w:r>
        <w:rPr>
          <w:rFonts w:ascii="Cambria" w:hAnsi="Cambria"/>
          <w:sz w:val="24"/>
          <w:szCs w:val="24"/>
          <w:lang w:val="sr-Cyrl-BA"/>
        </w:rPr>
        <w:t>ја на којој се предвиђа изградња трга обухвата површину од око 5 000 м2, а налази се на парцели к.ч. бр.806/1.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sr-Cyrl-BA"/>
        </w:rPr>
      </w:pPr>
    </w:p>
    <w:p w:rsidR="00B63347" w:rsidRPr="00C74FB6" w:rsidRDefault="00B63347" w:rsidP="00B63347">
      <w:pPr>
        <w:pStyle w:val="NoSpacing"/>
        <w:rPr>
          <w:rFonts w:ascii="Cambria" w:hAnsi="Cambria"/>
          <w:b/>
          <w:i/>
          <w:sz w:val="24"/>
          <w:szCs w:val="24"/>
          <w:lang w:val="sr-Cyrl-BA"/>
        </w:rPr>
      </w:pPr>
      <w:r w:rsidRPr="00C74FB6">
        <w:rPr>
          <w:rFonts w:ascii="Cambria" w:hAnsi="Cambria"/>
          <w:b/>
          <w:i/>
          <w:sz w:val="24"/>
          <w:szCs w:val="24"/>
          <w:lang w:val="sr-Cyrl-BA"/>
        </w:rPr>
        <w:t>Циљ пројектног задатка: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  <w:r>
        <w:rPr>
          <w:rFonts w:ascii="Cambria" w:hAnsi="Cambria"/>
          <w:sz w:val="24"/>
          <w:szCs w:val="24"/>
          <w:lang w:val="sr-Latn-BA"/>
        </w:rPr>
        <w:t xml:space="preserve">          </w:t>
      </w:r>
      <w:r>
        <w:rPr>
          <w:rFonts w:ascii="Cambria" w:hAnsi="Cambria"/>
          <w:sz w:val="24"/>
          <w:szCs w:val="24"/>
          <w:lang w:val="bs-Cyrl-BA"/>
        </w:rPr>
        <w:t xml:space="preserve">У једном дијелу трга треба предвидјети простор гдје ће бити постављено спомен-обиљежје погинулим борцима ВРС (идејно рјешење спомен-обиљежја ће бити накнадно израђено-није предмет овог пројекта). Такође, централни простор трга би требао остати слободан, како би и у будућности могао имати своју изворну функцију манифестационог простора. 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  <w:r>
        <w:rPr>
          <w:rFonts w:ascii="Cambria" w:hAnsi="Cambria"/>
          <w:sz w:val="24"/>
          <w:szCs w:val="24"/>
          <w:lang w:val="bs-Cyrl-BA"/>
        </w:rPr>
        <w:t xml:space="preserve"> </w:t>
      </w:r>
      <w:r>
        <w:rPr>
          <w:rFonts w:ascii="Cambria" w:hAnsi="Cambria"/>
          <w:sz w:val="24"/>
          <w:szCs w:val="24"/>
          <w:lang w:val="sr-Latn-BA"/>
        </w:rPr>
        <w:t xml:space="preserve">        </w:t>
      </w:r>
      <w:r>
        <w:rPr>
          <w:rFonts w:ascii="Cambria" w:hAnsi="Cambria"/>
          <w:sz w:val="24"/>
          <w:szCs w:val="24"/>
          <w:lang w:val="bs-Cyrl-BA"/>
        </w:rPr>
        <w:t xml:space="preserve"> С обзиром да ће будући трг представљати један од урбано најатрактивнијих дијелова општине Теслић, као простор окупљања, простор јавних манифестација и простор одвијања забавних, културних и других важних догађаја у граду, неопходно је о</w:t>
      </w:r>
      <w:r w:rsidRPr="00963BE3">
        <w:rPr>
          <w:rFonts w:ascii="Cambria" w:hAnsi="Cambria"/>
          <w:sz w:val="24"/>
          <w:szCs w:val="24"/>
          <w:lang w:val="bs-Cyrl-BA"/>
        </w:rPr>
        <w:t xml:space="preserve">смислити савремени мултифункционални трг </w:t>
      </w:r>
      <w:r>
        <w:rPr>
          <w:rFonts w:ascii="Cambria" w:hAnsi="Cambria"/>
          <w:sz w:val="24"/>
          <w:szCs w:val="24"/>
          <w:lang w:val="bs-Cyrl-BA"/>
        </w:rPr>
        <w:t>који ће задовољ</w:t>
      </w:r>
      <w:r w:rsidRPr="00963BE3">
        <w:rPr>
          <w:rFonts w:ascii="Cambria" w:hAnsi="Cambria"/>
          <w:sz w:val="24"/>
          <w:szCs w:val="24"/>
          <w:lang w:val="bs-Cyrl-BA"/>
        </w:rPr>
        <w:t xml:space="preserve">ити </w:t>
      </w:r>
      <w:r>
        <w:rPr>
          <w:rFonts w:ascii="Cambria" w:hAnsi="Cambria"/>
          <w:sz w:val="24"/>
          <w:szCs w:val="24"/>
          <w:lang w:val="bs-Cyrl-BA"/>
        </w:rPr>
        <w:t xml:space="preserve">друштвено – социолошке, естетске и функционалне потребе. </w:t>
      </w:r>
    </w:p>
    <w:p w:rsidR="00B63347" w:rsidRPr="00C9522F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</w:p>
    <w:p w:rsidR="00B63347" w:rsidRPr="005D3ED9" w:rsidRDefault="00B63347" w:rsidP="00B63347">
      <w:pPr>
        <w:pStyle w:val="NoSpacing"/>
        <w:numPr>
          <w:ilvl w:val="0"/>
          <w:numId w:val="2"/>
        </w:numPr>
        <w:jc w:val="both"/>
        <w:rPr>
          <w:rFonts w:ascii="Cambria" w:hAnsi="Cambria"/>
          <w:b/>
          <w:sz w:val="24"/>
          <w:szCs w:val="24"/>
          <w:lang w:val="bs-Cyrl-BA"/>
        </w:rPr>
      </w:pPr>
      <w:r w:rsidRPr="005D3ED9">
        <w:rPr>
          <w:rFonts w:ascii="Cambria" w:hAnsi="Cambria"/>
          <w:b/>
          <w:sz w:val="24"/>
          <w:szCs w:val="24"/>
          <w:lang w:val="bs-Cyrl-BA"/>
        </w:rPr>
        <w:t xml:space="preserve">Под друштвено – социолошким </w:t>
      </w:r>
      <w:r>
        <w:rPr>
          <w:rFonts w:ascii="Cambria" w:hAnsi="Cambria"/>
          <w:b/>
          <w:sz w:val="24"/>
          <w:szCs w:val="24"/>
          <w:lang w:val="bs-Cyrl-BA"/>
        </w:rPr>
        <w:t>потребама подразумијевају се:</w:t>
      </w:r>
    </w:p>
    <w:p w:rsidR="00B63347" w:rsidRPr="00EF5EF1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Традиционално, манифестацијско окупљање</w:t>
      </w:r>
    </w:p>
    <w:p w:rsidR="00B63347" w:rsidRPr="00EF5EF1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Необавезно, свакодневно окупљање</w:t>
      </w:r>
    </w:p>
    <w:p w:rsidR="00B63347" w:rsidRPr="005D3ED9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Остала окупљања: промотивни скупови, концерти, комерцијалне манифестације итд.</w:t>
      </w:r>
    </w:p>
    <w:p w:rsidR="00B63347" w:rsidRDefault="00B63347" w:rsidP="00B63347">
      <w:pPr>
        <w:pStyle w:val="NoSpacing"/>
        <w:ind w:left="360"/>
        <w:rPr>
          <w:rFonts w:ascii="Cambria" w:hAnsi="Cambria"/>
          <w:sz w:val="24"/>
          <w:szCs w:val="24"/>
          <w:lang w:val="bs-Cyrl-BA"/>
        </w:rPr>
      </w:pPr>
      <w:r>
        <w:rPr>
          <w:rFonts w:ascii="Cambria" w:hAnsi="Cambria"/>
          <w:sz w:val="24"/>
          <w:szCs w:val="24"/>
          <w:lang w:val="bs-Cyrl-BA"/>
        </w:rPr>
        <w:t>Да би се испоштовале ове потребе неопходно је да трг у свом садржају има манифестациону површину са бином (сталног карактера).</w:t>
      </w:r>
    </w:p>
    <w:p w:rsidR="00B63347" w:rsidRPr="00EF5EF1" w:rsidRDefault="00B63347" w:rsidP="00B63347">
      <w:pPr>
        <w:pStyle w:val="NoSpacing"/>
        <w:ind w:left="360"/>
        <w:rPr>
          <w:rFonts w:ascii="Cambria" w:hAnsi="Cambria"/>
          <w:sz w:val="24"/>
          <w:szCs w:val="24"/>
          <w:lang w:val="sr-Cyrl-BA"/>
        </w:rPr>
      </w:pPr>
    </w:p>
    <w:p w:rsidR="00B63347" w:rsidRPr="005D3ED9" w:rsidRDefault="00B63347" w:rsidP="00B63347">
      <w:pPr>
        <w:pStyle w:val="NoSpacing"/>
        <w:numPr>
          <w:ilvl w:val="0"/>
          <w:numId w:val="2"/>
        </w:numPr>
        <w:jc w:val="both"/>
        <w:rPr>
          <w:rFonts w:ascii="Cambria" w:hAnsi="Cambria"/>
          <w:b/>
          <w:sz w:val="24"/>
          <w:szCs w:val="24"/>
          <w:lang w:val="bs-Cyrl-BA"/>
        </w:rPr>
      </w:pPr>
      <w:r w:rsidRPr="005D3ED9">
        <w:rPr>
          <w:rFonts w:ascii="Cambria" w:hAnsi="Cambria"/>
          <w:b/>
          <w:sz w:val="24"/>
          <w:szCs w:val="24"/>
          <w:lang w:val="bs-Cyrl-BA"/>
        </w:rPr>
        <w:t xml:space="preserve">Под естетским потребама подразумијевају се: </w:t>
      </w:r>
    </w:p>
    <w:p w:rsidR="00B63347" w:rsidRPr="00C74FB6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Поштовање постојећих зелених површина уз улицу Светог Саве са одређеним интервенцијама у циљу боље искоришћености површина као и уклапања у нови концепт трга.</w:t>
      </w:r>
    </w:p>
    <w:p w:rsidR="00B63347" w:rsidRPr="00C74FB6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Предвидјети да пјешачка површина буде у потпуности поплочана  са додавањем степеница и рампи за савладавање евентуалних денивелација у партеру.</w:t>
      </w:r>
    </w:p>
    <w:p w:rsidR="00B63347" w:rsidRPr="00E659B0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Дефинисање новог појаса зелене површине, која би требала да буде денивелисана у  односу на пјешачку зону</w:t>
      </w:r>
    </w:p>
    <w:p w:rsidR="00B63347" w:rsidRPr="00B47D7D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На тргу такође треба предвидјети и фонтану те остале елементе урбаног мобилијара као што су клупе, корпе за отпатке, расвјета ...) као и уређење зелене површине и дрворед.</w:t>
      </w:r>
    </w:p>
    <w:p w:rsidR="00B63347" w:rsidRDefault="00B63347" w:rsidP="00B63347">
      <w:pPr>
        <w:pStyle w:val="NoSpacing"/>
        <w:rPr>
          <w:rFonts w:ascii="Cambria" w:hAnsi="Cambria"/>
          <w:b/>
          <w:sz w:val="24"/>
          <w:szCs w:val="24"/>
          <w:lang w:val="bs-Cyrl-BA"/>
        </w:rPr>
      </w:pPr>
    </w:p>
    <w:p w:rsidR="00B63347" w:rsidRDefault="00B63347" w:rsidP="00B63347">
      <w:pPr>
        <w:pStyle w:val="NoSpacing"/>
        <w:numPr>
          <w:ilvl w:val="0"/>
          <w:numId w:val="2"/>
        </w:numPr>
        <w:jc w:val="both"/>
        <w:rPr>
          <w:rFonts w:ascii="Cambria" w:hAnsi="Cambria"/>
          <w:b/>
          <w:sz w:val="24"/>
          <w:szCs w:val="24"/>
          <w:lang w:val="bs-Cyrl-BA"/>
        </w:rPr>
      </w:pPr>
      <w:r w:rsidRPr="00B47D7D">
        <w:rPr>
          <w:rFonts w:ascii="Cambria" w:hAnsi="Cambria"/>
          <w:b/>
          <w:sz w:val="24"/>
          <w:szCs w:val="24"/>
          <w:lang w:val="bs-Cyrl-BA"/>
        </w:rPr>
        <w:t xml:space="preserve">Под функционалним потребама подразумијева се: </w:t>
      </w:r>
    </w:p>
    <w:p w:rsidR="00B63347" w:rsidRPr="003365AC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 w:rsidRPr="003365AC">
        <w:rPr>
          <w:rFonts w:ascii="Cambria" w:hAnsi="Cambria"/>
          <w:sz w:val="24"/>
          <w:szCs w:val="24"/>
          <w:lang w:val="bs-Cyrl-BA"/>
        </w:rPr>
        <w:t xml:space="preserve">Рјешење саобраћаја – Потребно је да постоји саобраћајна веза са ограниченим саобраћајем између улица Краља Драгутина и Карађорђеве (та </w:t>
      </w:r>
      <w:r w:rsidRPr="003365AC">
        <w:rPr>
          <w:rFonts w:ascii="Cambria" w:hAnsi="Cambria"/>
          <w:sz w:val="24"/>
          <w:szCs w:val="24"/>
          <w:lang w:val="bs-Cyrl-BA"/>
        </w:rPr>
        <w:lastRenderedPageBreak/>
        <w:t>улица тренутно постоји а било би пожељно да се  саобраћај  у</w:t>
      </w:r>
      <w:r>
        <w:rPr>
          <w:rFonts w:ascii="Cambria" w:hAnsi="Cambria"/>
          <w:sz w:val="24"/>
          <w:szCs w:val="24"/>
          <w:lang w:val="bs-Cyrl-BA"/>
        </w:rPr>
        <w:t xml:space="preserve"> истој одвија само у пријеподневним сатима док би се у послијеподневним сатима тај дио улице користио као шеталишна зона). </w:t>
      </w:r>
    </w:p>
    <w:p w:rsidR="00B63347" w:rsidRPr="003365AC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Паркинг који тренутно обухвата више од половине трга би се у потпуности измјестио</w:t>
      </w:r>
    </w:p>
    <w:p w:rsidR="00B63347" w:rsidRPr="00591AF1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 xml:space="preserve">У рубним дијеловима трга предвидјети  паркинг за десетак такси возила. </w:t>
      </w:r>
      <w:r w:rsidRPr="003365AC">
        <w:rPr>
          <w:rFonts w:ascii="Cambria" w:hAnsi="Cambria"/>
          <w:sz w:val="24"/>
          <w:szCs w:val="24"/>
          <w:lang w:val="bs-Cyrl-BA"/>
        </w:rPr>
        <w:t xml:space="preserve"> </w:t>
      </w:r>
    </w:p>
    <w:p w:rsidR="00B63347" w:rsidRPr="00C74FB6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bs-Cyrl-BA"/>
        </w:rPr>
        <w:t>Оставити могућност комунално –санитарног одржавања Трга као и несметан приступ ватрогасног возила.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</w:p>
    <w:p w:rsidR="00B63347" w:rsidRDefault="00B63347" w:rsidP="00B63347">
      <w:pPr>
        <w:pStyle w:val="NoSpacing"/>
        <w:rPr>
          <w:rFonts w:ascii="Cambria" w:hAnsi="Cambria"/>
          <w:b/>
          <w:i/>
          <w:sz w:val="24"/>
          <w:szCs w:val="24"/>
          <w:lang w:val="bs-Cyrl-BA"/>
        </w:rPr>
      </w:pPr>
      <w:r w:rsidRPr="00C74FB6">
        <w:rPr>
          <w:rFonts w:ascii="Cambria" w:hAnsi="Cambria"/>
          <w:b/>
          <w:i/>
          <w:sz w:val="24"/>
          <w:szCs w:val="24"/>
          <w:lang w:val="bs-Cyrl-BA"/>
        </w:rPr>
        <w:t>Прилог пројектном задатку:</w:t>
      </w:r>
    </w:p>
    <w:p w:rsidR="00B63347" w:rsidRPr="00C74FB6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bs-Cyrl-BA"/>
        </w:rPr>
      </w:pPr>
      <w:r w:rsidRPr="00C74FB6">
        <w:rPr>
          <w:rFonts w:ascii="Cambria" w:hAnsi="Cambria"/>
          <w:sz w:val="24"/>
          <w:szCs w:val="24"/>
          <w:lang w:val="bs-Cyrl-BA"/>
        </w:rPr>
        <w:t>Геодетска подлога локације</w:t>
      </w:r>
    </w:p>
    <w:p w:rsidR="00B63347" w:rsidRDefault="00B63347" w:rsidP="00B63347">
      <w:pPr>
        <w:pStyle w:val="NoSpacing"/>
        <w:numPr>
          <w:ilvl w:val="0"/>
          <w:numId w:val="1"/>
        </w:numPr>
        <w:jc w:val="both"/>
        <w:rPr>
          <w:rFonts w:ascii="Cambria" w:hAnsi="Cambria"/>
          <w:sz w:val="24"/>
          <w:szCs w:val="24"/>
          <w:lang w:val="bs-Cyrl-BA"/>
        </w:rPr>
      </w:pPr>
      <w:r w:rsidRPr="00C74FB6">
        <w:rPr>
          <w:rFonts w:ascii="Cambria" w:hAnsi="Cambria"/>
          <w:sz w:val="24"/>
          <w:szCs w:val="24"/>
          <w:lang w:val="bs-Cyrl-BA"/>
        </w:rPr>
        <w:t>Извод из регулационог плана</w:t>
      </w: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bs-Cyrl-BA"/>
        </w:rPr>
      </w:pPr>
      <w:r>
        <w:rPr>
          <w:rFonts w:ascii="Cambria" w:hAnsi="Cambria"/>
          <w:sz w:val="24"/>
          <w:szCs w:val="24"/>
          <w:lang w:val="bs-Cyrl-BA"/>
        </w:rPr>
        <w:t xml:space="preserve">За сва остала техничка питања и заказивање термина за обилазак локације можете се обратити на бр.тел. 053/411-507.  </w:t>
      </w:r>
    </w:p>
    <w:p w:rsidR="00B63347" w:rsidRPr="003841ED" w:rsidRDefault="00B63347" w:rsidP="00B63347">
      <w:pPr>
        <w:pStyle w:val="NoSpacing"/>
        <w:rPr>
          <w:rFonts w:ascii="Cambria" w:hAnsi="Cambria"/>
          <w:sz w:val="24"/>
          <w:szCs w:val="24"/>
          <w:lang w:val="sr-Cyrl-BA"/>
        </w:rPr>
      </w:pPr>
      <w:r>
        <w:rPr>
          <w:rFonts w:ascii="Cambria" w:hAnsi="Cambria"/>
          <w:sz w:val="24"/>
          <w:szCs w:val="24"/>
          <w:lang w:val="sr-Cyrl-BA"/>
        </w:rPr>
        <w:t>Рок за израду идејног рјешења је 90 дана од дана објевљивања у Службеном гласнику РС.</w:t>
      </w:r>
    </w:p>
    <w:p w:rsidR="00B63347" w:rsidRDefault="00B63347" w:rsidP="00B63347">
      <w:pPr>
        <w:pStyle w:val="NoSpacing"/>
        <w:ind w:left="360"/>
        <w:rPr>
          <w:rFonts w:ascii="Cambria" w:hAnsi="Cambria"/>
          <w:b/>
          <w:i/>
          <w:sz w:val="24"/>
          <w:szCs w:val="24"/>
          <w:lang w:val="bs-Cyrl-BA"/>
        </w:rPr>
      </w:pPr>
    </w:p>
    <w:p w:rsidR="00B63347" w:rsidRPr="001D2F37" w:rsidRDefault="00B63347" w:rsidP="00B63347">
      <w:pPr>
        <w:pStyle w:val="NoSpacing"/>
        <w:rPr>
          <w:rFonts w:ascii="Cambria" w:hAnsi="Cambria"/>
          <w:b/>
          <w:i/>
          <w:color w:val="FF0000"/>
          <w:sz w:val="24"/>
          <w:szCs w:val="24"/>
          <w:lang w:val="sr-Cyrl-BA"/>
        </w:rPr>
      </w:pPr>
    </w:p>
    <w:p w:rsidR="00B63347" w:rsidRPr="00A81428" w:rsidRDefault="00B63347" w:rsidP="00B63347">
      <w:pPr>
        <w:pStyle w:val="NoSpacing"/>
        <w:rPr>
          <w:rFonts w:ascii="Cambria" w:hAnsi="Cambria"/>
          <w:sz w:val="24"/>
          <w:szCs w:val="24"/>
          <w:lang w:val="sr-Latn-CS"/>
        </w:rPr>
      </w:pPr>
      <w:r w:rsidRPr="00A81428">
        <w:rPr>
          <w:rFonts w:ascii="Cambria" w:hAnsi="Cambria"/>
          <w:sz w:val="24"/>
          <w:szCs w:val="24"/>
          <w:lang w:val="sr-Cyrl-CS"/>
        </w:rPr>
        <w:t xml:space="preserve">Теслић, </w:t>
      </w:r>
      <w:r w:rsidRPr="00A81428">
        <w:rPr>
          <w:rFonts w:ascii="Cambria" w:hAnsi="Cambria"/>
          <w:sz w:val="24"/>
          <w:szCs w:val="24"/>
          <w:lang w:val="sr-Latn-CS"/>
        </w:rPr>
        <w:t>06.06.2023</w:t>
      </w:r>
      <w:r w:rsidRPr="00A81428">
        <w:rPr>
          <w:rFonts w:ascii="Cambria" w:hAnsi="Cambria"/>
          <w:sz w:val="24"/>
          <w:szCs w:val="24"/>
          <w:lang w:val="sr-Cyrl-CS"/>
        </w:rPr>
        <w:t>. године</w:t>
      </w:r>
    </w:p>
    <w:p w:rsidR="00B63347" w:rsidRPr="003365AC" w:rsidRDefault="00B63347" w:rsidP="00B63347">
      <w:pPr>
        <w:pStyle w:val="NoSpacing"/>
        <w:ind w:left="360"/>
        <w:rPr>
          <w:rFonts w:ascii="Cambria" w:hAnsi="Cambria"/>
          <w:sz w:val="24"/>
          <w:szCs w:val="24"/>
          <w:lang w:val="sr-Cyrl-BA"/>
        </w:rPr>
      </w:pPr>
    </w:p>
    <w:p w:rsidR="00B63347" w:rsidRDefault="00B63347" w:rsidP="00B63347">
      <w:pPr>
        <w:pStyle w:val="NoSpacing"/>
        <w:rPr>
          <w:rFonts w:ascii="Cambria" w:hAnsi="Cambria"/>
          <w:sz w:val="24"/>
          <w:szCs w:val="24"/>
          <w:lang w:val="sr-Cyrl-CS"/>
        </w:rPr>
      </w:pPr>
      <w:r w:rsidRPr="00912051">
        <w:rPr>
          <w:rFonts w:ascii="Cambria" w:hAnsi="Cambria"/>
          <w:sz w:val="24"/>
          <w:szCs w:val="24"/>
          <w:lang w:val="sr-Cyrl-CS"/>
        </w:rPr>
        <w:tab/>
      </w:r>
    </w:p>
    <w:p w:rsidR="00B63347" w:rsidRDefault="00B63347" w:rsidP="00B63347">
      <w:pPr>
        <w:rPr>
          <w:lang w:val="sr-Cyrl-CS"/>
        </w:rPr>
      </w:pPr>
    </w:p>
    <w:p w:rsidR="0087708E" w:rsidRDefault="0087708E">
      <w:bookmarkStart w:id="0" w:name="_GoBack"/>
      <w:bookmarkEnd w:id="0"/>
    </w:p>
    <w:sectPr w:rsidR="00877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charset w:val="EE"/>
    <w:family w:val="roman"/>
    <w:pitch w:val="variable"/>
    <w:sig w:usb0="E00002FF" w:usb1="400004FF" w:usb2="00000000" w:usb3="00000000" w:csb0="0000019F" w:csb1="00000000"/>
  </w:font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23A1"/>
    <w:multiLevelType w:val="hybridMultilevel"/>
    <w:tmpl w:val="882EE75C"/>
    <w:lvl w:ilvl="0" w:tplc="C13231A2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A6B47"/>
    <w:multiLevelType w:val="hybridMultilevel"/>
    <w:tmpl w:val="7E1ED924"/>
    <w:lvl w:ilvl="0" w:tplc="18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3BE"/>
    <w:rsid w:val="005833BE"/>
    <w:rsid w:val="0087708E"/>
    <w:rsid w:val="00B6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9CAD8-4D78-41F4-BA91-2F540B8F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347"/>
    <w:pPr>
      <w:spacing w:after="200" w:line="276" w:lineRule="auto"/>
    </w:pPr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3347"/>
    <w:pPr>
      <w:spacing w:after="0" w:line="240" w:lineRule="auto"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Marković Nedlejko</dc:creator>
  <cp:keywords/>
  <dc:description/>
  <cp:lastModifiedBy>Marković Nedlejko</cp:lastModifiedBy>
  <cp:revision>2</cp:revision>
  <dcterms:created xsi:type="dcterms:W3CDTF">2024-02-13T12:06:00Z</dcterms:created>
  <dcterms:modified xsi:type="dcterms:W3CDTF">2024-02-13T12:07:00Z</dcterms:modified>
</cp:coreProperties>
</file>